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0590" w:type="dxa"/>
        <w:tblInd w:w="-743" w:type="dxa"/>
        <w:tblLook w:val="04A0" w:firstRow="1" w:lastRow="0" w:firstColumn="1" w:lastColumn="0" w:noHBand="0" w:noVBand="1"/>
      </w:tblPr>
      <w:tblGrid>
        <w:gridCol w:w="5104"/>
        <w:gridCol w:w="5137"/>
        <w:gridCol w:w="4838"/>
        <w:gridCol w:w="5511"/>
      </w:tblGrid>
      <w:tr w:rsidR="00D75605" w:rsidRPr="00D75605" w14:paraId="67D4B20E" w14:textId="77777777" w:rsidTr="00520F9F">
        <w:trPr>
          <w:trHeight w:val="1275"/>
        </w:trPr>
        <w:tc>
          <w:tcPr>
            <w:tcW w:w="5104" w:type="dxa"/>
          </w:tcPr>
          <w:p w14:paraId="1A2B6EC9" w14:textId="77777777" w:rsidR="00C41A34" w:rsidRPr="00D75605" w:rsidRDefault="00C41A34" w:rsidP="00C41A34">
            <w:pPr>
              <w:jc w:val="center"/>
              <w:rPr>
                <w:rFonts w:ascii="Times New Roman" w:hAnsi="Times New Roman"/>
                <w:color w:val="000000" w:themeColor="text1"/>
                <w:sz w:val="24"/>
                <w:szCs w:val="24"/>
                <w:lang w:val="pt-BR"/>
              </w:rPr>
            </w:pPr>
            <w:r w:rsidRPr="00D75605">
              <w:rPr>
                <w:rFonts w:ascii="Times New Roman" w:hAnsi="Times New Roman"/>
                <w:color w:val="000000" w:themeColor="text1"/>
                <w:sz w:val="24"/>
                <w:szCs w:val="24"/>
                <w:lang w:val="pt-BR"/>
              </w:rPr>
              <w:t>TỔNG C</w:t>
            </w:r>
            <w:r w:rsidR="00DA1184" w:rsidRPr="00D75605">
              <w:rPr>
                <w:rFonts w:ascii="Times New Roman" w:hAnsi="Times New Roman"/>
                <w:color w:val="000000" w:themeColor="text1"/>
                <w:sz w:val="24"/>
                <w:szCs w:val="24"/>
                <w:lang w:val="pt-BR"/>
              </w:rPr>
              <w:t xml:space="preserve">ÔNG </w:t>
            </w:r>
            <w:r w:rsidR="007B73E2" w:rsidRPr="00D75605">
              <w:rPr>
                <w:rFonts w:ascii="Times New Roman" w:hAnsi="Times New Roman"/>
                <w:color w:val="000000" w:themeColor="text1"/>
                <w:sz w:val="24"/>
                <w:szCs w:val="24"/>
                <w:lang w:val="pt-BR"/>
              </w:rPr>
              <w:t>T</w:t>
            </w:r>
            <w:r w:rsidR="00BE79E8" w:rsidRPr="00D75605">
              <w:rPr>
                <w:rFonts w:ascii="Times New Roman" w:hAnsi="Times New Roman"/>
                <w:color w:val="000000" w:themeColor="text1"/>
                <w:sz w:val="24"/>
                <w:szCs w:val="24"/>
                <w:lang w:val="pt-BR"/>
              </w:rPr>
              <w:t>Y</w:t>
            </w:r>
            <w:r w:rsidR="006466D1" w:rsidRPr="00D75605">
              <w:rPr>
                <w:rFonts w:ascii="Times New Roman" w:hAnsi="Times New Roman"/>
                <w:color w:val="000000" w:themeColor="text1"/>
                <w:sz w:val="24"/>
                <w:szCs w:val="24"/>
                <w:lang w:val="pt-BR"/>
              </w:rPr>
              <w:t xml:space="preserve"> </w:t>
            </w:r>
            <w:r w:rsidR="00DA1184" w:rsidRPr="00D75605">
              <w:rPr>
                <w:rFonts w:ascii="Times New Roman" w:hAnsi="Times New Roman"/>
                <w:color w:val="000000" w:themeColor="text1"/>
                <w:sz w:val="24"/>
                <w:szCs w:val="24"/>
                <w:lang w:val="pt-BR"/>
              </w:rPr>
              <w:t>XI MĂNG VIỆT NAM</w:t>
            </w:r>
            <w:r w:rsidRPr="00D75605">
              <w:rPr>
                <w:rFonts w:ascii="Times New Roman" w:hAnsi="Times New Roman"/>
                <w:color w:val="000000" w:themeColor="text1"/>
                <w:sz w:val="24"/>
                <w:szCs w:val="24"/>
                <w:lang w:val="pt-BR"/>
              </w:rPr>
              <w:t xml:space="preserve"> </w:t>
            </w:r>
          </w:p>
          <w:p w14:paraId="0F45CD25" w14:textId="216DC0C7" w:rsidR="00C41A34" w:rsidRPr="00D75605" w:rsidRDefault="00C41A34" w:rsidP="00C41A34">
            <w:pPr>
              <w:spacing w:before="40"/>
              <w:jc w:val="center"/>
              <w:rPr>
                <w:rFonts w:ascii="Times New Roman" w:hAnsi="Times New Roman"/>
                <w:b/>
                <w:color w:val="000000" w:themeColor="text1"/>
                <w:sz w:val="24"/>
                <w:szCs w:val="24"/>
                <w:lang w:val="pt-BR"/>
              </w:rPr>
            </w:pPr>
            <w:r w:rsidRPr="00D75605">
              <w:rPr>
                <w:rFonts w:ascii="Times New Roman" w:hAnsi="Times New Roman"/>
                <w:b/>
                <w:color w:val="000000" w:themeColor="text1"/>
                <w:sz w:val="24"/>
                <w:szCs w:val="24"/>
                <w:lang w:val="pt-BR"/>
              </w:rPr>
              <w:t xml:space="preserve">CÔNG TY CỔ PHẦN </w:t>
            </w:r>
            <w:r w:rsidR="00BC6933" w:rsidRPr="00D75605">
              <w:rPr>
                <w:rFonts w:ascii="Times New Roman" w:hAnsi="Times New Roman"/>
                <w:b/>
                <w:color w:val="000000" w:themeColor="text1"/>
                <w:sz w:val="24"/>
                <w:szCs w:val="24"/>
                <w:lang w:val="pt-BR"/>
              </w:rPr>
              <w:t>LOGISTICS VICEM</w:t>
            </w:r>
          </w:p>
          <w:p w14:paraId="03DBB9CB" w14:textId="6EF88BB2" w:rsidR="00C41A34" w:rsidRPr="00D75605" w:rsidRDefault="00F91D78" w:rsidP="006977F9">
            <w:pPr>
              <w:rPr>
                <w:rFonts w:ascii="Times New Roman" w:hAnsi="Times New Roman"/>
                <w:color w:val="000000" w:themeColor="text1"/>
                <w:sz w:val="24"/>
                <w:szCs w:val="24"/>
                <w:lang w:val="pt-BR"/>
              </w:rPr>
            </w:pPr>
            <w:r w:rsidRPr="00D75605">
              <w:rPr>
                <w:rFonts w:ascii="Times New Roman" w:hAnsi="Times New Roman"/>
                <w:noProof/>
                <w:color w:val="000000" w:themeColor="text1"/>
                <w:sz w:val="24"/>
                <w:szCs w:val="24"/>
              </w:rPr>
              <mc:AlternateContent>
                <mc:Choice Requires="wps">
                  <w:drawing>
                    <wp:anchor distT="0" distB="0" distL="114300" distR="114300" simplePos="0" relativeHeight="251657728" behindDoc="0" locked="0" layoutInCell="1" allowOverlap="1" wp14:anchorId="38131E96" wp14:editId="4711FC81">
                      <wp:simplePos x="0" y="0"/>
                      <wp:positionH relativeFrom="column">
                        <wp:posOffset>922816</wp:posOffset>
                      </wp:positionH>
                      <wp:positionV relativeFrom="paragraph">
                        <wp:posOffset>8255</wp:posOffset>
                      </wp:positionV>
                      <wp:extent cx="1143000" cy="0"/>
                      <wp:effectExtent l="0" t="0" r="19050"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369E2F"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65pt" to="162.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TK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PLSmN66AiErtbCiOntWLedb0u0NKVy1RBx4pvl4M5GUhI3mTEjbOwAX7/rNmEEOOXsc+&#10;nRvbBUjoADpHOS53OfjZIwqHWZZP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"/>
                  </w:pict>
                </mc:Fallback>
              </mc:AlternateContent>
            </w:r>
            <w:r w:rsidRPr="00D75605">
              <w:rPr>
                <w:rFonts w:ascii="Times New Roman" w:hAnsi="Times New Roman"/>
                <w:noProof/>
                <w:color w:val="000000" w:themeColor="text1"/>
                <w:sz w:val="24"/>
                <w:szCs w:val="24"/>
              </w:rPr>
              <w:drawing>
                <wp:anchor distT="0" distB="0" distL="114300" distR="114300" simplePos="0" relativeHeight="251658240" behindDoc="0" locked="0" layoutInCell="1" allowOverlap="1" wp14:anchorId="50892C18" wp14:editId="5014117E">
                  <wp:simplePos x="0" y="0"/>
                  <wp:positionH relativeFrom="column">
                    <wp:posOffset>838039</wp:posOffset>
                  </wp:positionH>
                  <wp:positionV relativeFrom="paragraph">
                    <wp:posOffset>81915</wp:posOffset>
                  </wp:positionV>
                  <wp:extent cx="1304925" cy="3022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302260"/>
                          </a:xfrm>
                          <a:prstGeom prst="rect">
                            <a:avLst/>
                          </a:prstGeom>
                          <a:noFill/>
                        </pic:spPr>
                      </pic:pic>
                    </a:graphicData>
                  </a:graphic>
                  <wp14:sizeRelH relativeFrom="page">
                    <wp14:pctWidth>0</wp14:pctWidth>
                  </wp14:sizeRelH>
                  <wp14:sizeRelV relativeFrom="page">
                    <wp14:pctHeight>0</wp14:pctHeight>
                  </wp14:sizeRelV>
                </wp:anchor>
              </w:drawing>
            </w:r>
          </w:p>
        </w:tc>
        <w:tc>
          <w:tcPr>
            <w:tcW w:w="5137" w:type="dxa"/>
          </w:tcPr>
          <w:p w14:paraId="1F7360D0" w14:textId="77777777" w:rsidR="00C41A34" w:rsidRPr="00D75605" w:rsidRDefault="00C41A34" w:rsidP="00F91D78">
            <w:pPr>
              <w:ind w:right="-110"/>
              <w:jc w:val="center"/>
              <w:rPr>
                <w:rFonts w:ascii="Times New Roman" w:hAnsi="Times New Roman"/>
                <w:b/>
                <w:color w:val="000000" w:themeColor="text1"/>
                <w:sz w:val="24"/>
                <w:szCs w:val="24"/>
                <w:lang w:val="pt-BR"/>
              </w:rPr>
            </w:pPr>
            <w:r w:rsidRPr="00D75605">
              <w:rPr>
                <w:rFonts w:ascii="Times New Roman" w:hAnsi="Times New Roman"/>
                <w:b/>
                <w:color w:val="000000" w:themeColor="text1"/>
                <w:sz w:val="24"/>
                <w:szCs w:val="24"/>
                <w:lang w:val="pt-BR"/>
              </w:rPr>
              <w:t>CỘNG HOÀ XÃ HỘI CHỦ NGHĨA VIỆT NAM</w:t>
            </w:r>
          </w:p>
          <w:p w14:paraId="2855CAA7" w14:textId="5E38A253" w:rsidR="00C41A34" w:rsidRPr="00D82BDC" w:rsidRDefault="00C41A34" w:rsidP="00C41A34">
            <w:pPr>
              <w:spacing w:before="40"/>
              <w:ind w:right="-283"/>
              <w:jc w:val="center"/>
              <w:rPr>
                <w:rFonts w:ascii="Times New Roman" w:hAnsi="Times New Roman"/>
                <w:b/>
                <w:color w:val="000000" w:themeColor="text1"/>
              </w:rPr>
            </w:pPr>
            <w:r w:rsidRPr="00D82BDC">
              <w:rPr>
                <w:rFonts w:ascii="Times New Roman" w:hAnsi="Times New Roman"/>
                <w:b/>
                <w:color w:val="000000" w:themeColor="text1"/>
              </w:rPr>
              <w:t>Độc lập -Tự do- Hạnh phúc</w:t>
            </w:r>
          </w:p>
          <w:p w14:paraId="7E4C4041" w14:textId="2C408D0A" w:rsidR="00C41A34" w:rsidRPr="00D75605" w:rsidRDefault="00F91D78" w:rsidP="00520F9F">
            <w:pPr>
              <w:tabs>
                <w:tab w:val="left" w:pos="0"/>
                <w:tab w:val="left" w:pos="67"/>
                <w:tab w:val="left" w:pos="209"/>
              </w:tabs>
              <w:spacing w:before="240"/>
              <w:ind w:right="-108" w:hanging="74"/>
              <w:rPr>
                <w:rFonts w:ascii="Times New Roman" w:hAnsi="Times New Roman"/>
                <w:color w:val="000000" w:themeColor="text1"/>
              </w:rPr>
            </w:pPr>
            <w:r>
              <w:rPr>
                <w:rFonts w:ascii="Times New Roman" w:hAnsi="Times New Roman"/>
                <w:i/>
                <w:noProof/>
                <w:color w:val="000000" w:themeColor="text1"/>
              </w:rPr>
              <mc:AlternateContent>
                <mc:Choice Requires="wps">
                  <w:drawing>
                    <wp:anchor distT="0" distB="0" distL="114300" distR="114300" simplePos="0" relativeHeight="251661312" behindDoc="0" locked="0" layoutInCell="1" allowOverlap="1" wp14:anchorId="77D79FB8" wp14:editId="694F6771">
                      <wp:simplePos x="0" y="0"/>
                      <wp:positionH relativeFrom="column">
                        <wp:posOffset>675640</wp:posOffset>
                      </wp:positionH>
                      <wp:positionV relativeFrom="paragraph">
                        <wp:posOffset>20625</wp:posOffset>
                      </wp:positionV>
                      <wp:extent cx="1978926" cy="0"/>
                      <wp:effectExtent l="0" t="0" r="21590" b="19050"/>
                      <wp:wrapNone/>
                      <wp:docPr id="6" name="Straight Connector 6"/>
                      <wp:cNvGraphicFramePr/>
                      <a:graphic xmlns:a="http://schemas.openxmlformats.org/drawingml/2006/main">
                        <a:graphicData uri="http://schemas.microsoft.com/office/word/2010/wordprocessingShape">
                          <wps:wsp>
                            <wps:cNvCnPr/>
                            <wps:spPr>
                              <a:xfrm>
                                <a:off x="0" y="0"/>
                                <a:ext cx="19789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7EDA34"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2pt,1.6pt" to="20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" strokecolor="black [3040]"/>
                  </w:pict>
                </mc:Fallback>
              </mc:AlternateContent>
            </w:r>
            <w:r>
              <w:rPr>
                <w:rFonts w:ascii="Times New Roman" w:hAnsi="Times New Roman"/>
                <w:i/>
                <w:noProof/>
                <w:color w:val="000000" w:themeColor="text1"/>
              </w:rPr>
              <mc:AlternateContent>
                <mc:Choice Requires="wps">
                  <w:drawing>
                    <wp:anchor distT="0" distB="0" distL="114300" distR="114300" simplePos="0" relativeHeight="251660288" behindDoc="0" locked="0" layoutInCell="1" allowOverlap="1" wp14:anchorId="22C16242" wp14:editId="6C1FEE0D">
                      <wp:simplePos x="0" y="0"/>
                      <wp:positionH relativeFrom="column">
                        <wp:posOffset>-783684454</wp:posOffset>
                      </wp:positionH>
                      <wp:positionV relativeFrom="paragraph">
                        <wp:posOffset>-146732625</wp:posOffset>
                      </wp:positionV>
                      <wp:extent cx="1937982"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19379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75292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1707.45pt,-11553.75pt" to="-61554.85pt,-115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" strokecolor="black [3040]"/>
                  </w:pict>
                </mc:Fallback>
              </mc:AlternateContent>
            </w:r>
            <w:r w:rsidR="00B205D6">
              <w:rPr>
                <w:rFonts w:ascii="Times New Roman" w:hAnsi="Times New Roman"/>
                <w:i/>
                <w:color w:val="000000" w:themeColor="text1"/>
              </w:rPr>
              <w:t>Thành phố</w:t>
            </w:r>
            <w:r w:rsidR="007331AD">
              <w:rPr>
                <w:rFonts w:ascii="Times New Roman" w:hAnsi="Times New Roman"/>
                <w:i/>
                <w:color w:val="000000" w:themeColor="text1"/>
              </w:rPr>
              <w:t xml:space="preserve"> </w:t>
            </w:r>
            <w:r>
              <w:rPr>
                <w:rFonts w:ascii="Times New Roman" w:hAnsi="Times New Roman"/>
                <w:i/>
                <w:color w:val="000000" w:themeColor="text1"/>
              </w:rPr>
              <w:t>Thủ Đức</w:t>
            </w:r>
            <w:r w:rsidR="00C41A34" w:rsidRPr="00D75605">
              <w:rPr>
                <w:rFonts w:ascii="Times New Roman" w:hAnsi="Times New Roman"/>
                <w:i/>
                <w:color w:val="000000" w:themeColor="text1"/>
              </w:rPr>
              <w:t>, ngày</w:t>
            </w:r>
            <w:r>
              <w:rPr>
                <w:rFonts w:ascii="Times New Roman" w:hAnsi="Times New Roman"/>
                <w:i/>
                <w:color w:val="000000" w:themeColor="text1"/>
              </w:rPr>
              <w:t xml:space="preserve">     </w:t>
            </w:r>
            <w:r w:rsidR="00006B23" w:rsidRPr="00D75605">
              <w:rPr>
                <w:rFonts w:ascii="Times New Roman" w:hAnsi="Times New Roman"/>
                <w:i/>
                <w:color w:val="000000" w:themeColor="text1"/>
              </w:rPr>
              <w:t>tháng</w:t>
            </w:r>
            <w:r>
              <w:rPr>
                <w:rFonts w:ascii="Times New Roman" w:hAnsi="Times New Roman"/>
                <w:i/>
                <w:color w:val="000000" w:themeColor="text1"/>
              </w:rPr>
              <w:t xml:space="preserve">     </w:t>
            </w:r>
            <w:r w:rsidR="00C41A34" w:rsidRPr="00D75605">
              <w:rPr>
                <w:rFonts w:ascii="Times New Roman" w:hAnsi="Times New Roman"/>
                <w:i/>
                <w:color w:val="000000" w:themeColor="text1"/>
              </w:rPr>
              <w:t>năm 20</w:t>
            </w:r>
            <w:r w:rsidR="003E1972" w:rsidRPr="00D75605">
              <w:rPr>
                <w:rFonts w:ascii="Times New Roman" w:hAnsi="Times New Roman"/>
                <w:i/>
                <w:color w:val="000000" w:themeColor="text1"/>
              </w:rPr>
              <w:t>2</w:t>
            </w:r>
            <w:r w:rsidR="007331AD">
              <w:rPr>
                <w:rFonts w:ascii="Times New Roman" w:hAnsi="Times New Roman"/>
                <w:i/>
                <w:color w:val="000000" w:themeColor="text1"/>
              </w:rPr>
              <w:t>3</w:t>
            </w:r>
          </w:p>
        </w:tc>
        <w:tc>
          <w:tcPr>
            <w:tcW w:w="4838" w:type="dxa"/>
          </w:tcPr>
          <w:p w14:paraId="4E4A0AC7" w14:textId="77777777" w:rsidR="00C41A34" w:rsidRPr="00D75605" w:rsidRDefault="00C41A34" w:rsidP="00C41A34">
            <w:pPr>
              <w:rPr>
                <w:rFonts w:ascii="Times New Roman" w:hAnsi="Times New Roman"/>
                <w:color w:val="000000" w:themeColor="text1"/>
                <w:sz w:val="24"/>
                <w:szCs w:val="24"/>
              </w:rPr>
            </w:pPr>
          </w:p>
        </w:tc>
        <w:tc>
          <w:tcPr>
            <w:tcW w:w="5511" w:type="dxa"/>
          </w:tcPr>
          <w:p w14:paraId="098C563A" w14:textId="77777777" w:rsidR="00C41A34" w:rsidRPr="00D75605" w:rsidRDefault="00C41A34" w:rsidP="00C41A34">
            <w:pPr>
              <w:jc w:val="center"/>
              <w:rPr>
                <w:rFonts w:ascii="Times New Roman" w:hAnsi="Times New Roman"/>
                <w:i/>
                <w:color w:val="000000" w:themeColor="text1"/>
                <w:sz w:val="24"/>
                <w:szCs w:val="24"/>
              </w:rPr>
            </w:pPr>
          </w:p>
        </w:tc>
      </w:tr>
    </w:tbl>
    <w:p w14:paraId="65BFABC2" w14:textId="44A9F89E" w:rsidR="00BC2816" w:rsidRPr="00D75605" w:rsidRDefault="00BC2816" w:rsidP="004E28BF">
      <w:pPr>
        <w:jc w:val="center"/>
        <w:rPr>
          <w:rFonts w:ascii="Times New Roman" w:hAnsi="Times New Roman"/>
          <w:b/>
          <w:color w:val="000000" w:themeColor="text1"/>
          <w:sz w:val="24"/>
          <w:szCs w:val="24"/>
        </w:rPr>
      </w:pPr>
    </w:p>
    <w:p w14:paraId="376C0701" w14:textId="77777777" w:rsidR="00F82866" w:rsidRPr="00F91D78" w:rsidRDefault="00E3398D" w:rsidP="00F91D78">
      <w:pPr>
        <w:spacing w:before="120"/>
        <w:jc w:val="center"/>
        <w:rPr>
          <w:rFonts w:ascii="Times New Roman" w:hAnsi="Times New Roman"/>
          <w:b/>
          <w:color w:val="000000" w:themeColor="text1"/>
          <w:szCs w:val="28"/>
        </w:rPr>
      </w:pPr>
      <w:r w:rsidRPr="00F91D78">
        <w:rPr>
          <w:rFonts w:ascii="Times New Roman" w:hAnsi="Times New Roman"/>
          <w:b/>
          <w:color w:val="000000" w:themeColor="text1"/>
          <w:szCs w:val="28"/>
        </w:rPr>
        <w:t xml:space="preserve">BÁO CÁO </w:t>
      </w:r>
      <w:r w:rsidR="00B94BBB" w:rsidRPr="00F91D78">
        <w:rPr>
          <w:rFonts w:ascii="Times New Roman" w:hAnsi="Times New Roman"/>
          <w:b/>
          <w:color w:val="000000" w:themeColor="text1"/>
          <w:szCs w:val="28"/>
        </w:rPr>
        <w:t>HOẠT ĐỘNG CỦA</w:t>
      </w:r>
      <w:r w:rsidR="006F6418" w:rsidRPr="00F91D78">
        <w:rPr>
          <w:rFonts w:ascii="Times New Roman" w:hAnsi="Times New Roman"/>
          <w:b/>
          <w:color w:val="000000" w:themeColor="text1"/>
          <w:szCs w:val="28"/>
        </w:rPr>
        <w:t xml:space="preserve"> </w:t>
      </w:r>
      <w:r w:rsidR="00B94BBB" w:rsidRPr="00F91D78">
        <w:rPr>
          <w:rFonts w:ascii="Times New Roman" w:hAnsi="Times New Roman"/>
          <w:b/>
          <w:color w:val="000000" w:themeColor="text1"/>
          <w:szCs w:val="28"/>
        </w:rPr>
        <w:t>HỘI ĐỒNG QUẢN TRỊ NĂM</w:t>
      </w:r>
      <w:r w:rsidR="00C76183" w:rsidRPr="00F91D78">
        <w:rPr>
          <w:rFonts w:ascii="Times New Roman" w:hAnsi="Times New Roman"/>
          <w:b/>
          <w:color w:val="000000" w:themeColor="text1"/>
          <w:szCs w:val="28"/>
        </w:rPr>
        <w:t xml:space="preserve"> 202</w:t>
      </w:r>
      <w:r w:rsidR="00F82866" w:rsidRPr="00F91D78">
        <w:rPr>
          <w:rFonts w:ascii="Times New Roman" w:hAnsi="Times New Roman"/>
          <w:b/>
          <w:color w:val="000000" w:themeColor="text1"/>
          <w:szCs w:val="28"/>
        </w:rPr>
        <w:t>2</w:t>
      </w:r>
      <w:r w:rsidR="006F6418" w:rsidRPr="00F91D78">
        <w:rPr>
          <w:rFonts w:ascii="Times New Roman" w:hAnsi="Times New Roman"/>
          <w:b/>
          <w:color w:val="000000" w:themeColor="text1"/>
          <w:szCs w:val="28"/>
        </w:rPr>
        <w:t xml:space="preserve"> </w:t>
      </w:r>
      <w:r w:rsidR="00B94BBB" w:rsidRPr="00F91D78">
        <w:rPr>
          <w:rFonts w:ascii="Times New Roman" w:hAnsi="Times New Roman"/>
          <w:b/>
          <w:color w:val="000000" w:themeColor="text1"/>
          <w:szCs w:val="28"/>
        </w:rPr>
        <w:t>VÀ</w:t>
      </w:r>
    </w:p>
    <w:p w14:paraId="052D282B" w14:textId="4A9F808C" w:rsidR="00B94BBB" w:rsidRPr="00F91D78" w:rsidRDefault="00B94BBB" w:rsidP="00F91D78">
      <w:pPr>
        <w:spacing w:before="120"/>
        <w:jc w:val="center"/>
        <w:rPr>
          <w:rFonts w:ascii="Times New Roman" w:hAnsi="Times New Roman"/>
          <w:b/>
          <w:color w:val="000000" w:themeColor="text1"/>
          <w:szCs w:val="28"/>
        </w:rPr>
      </w:pPr>
      <w:r w:rsidRPr="00F91D78">
        <w:rPr>
          <w:rFonts w:ascii="Times New Roman" w:hAnsi="Times New Roman"/>
          <w:b/>
          <w:color w:val="000000" w:themeColor="text1"/>
          <w:szCs w:val="28"/>
        </w:rPr>
        <w:t xml:space="preserve">KẾ HOẠCH </w:t>
      </w:r>
      <w:r w:rsidR="00101A59" w:rsidRPr="00F91D78">
        <w:rPr>
          <w:rFonts w:ascii="Times New Roman" w:hAnsi="Times New Roman"/>
          <w:b/>
          <w:color w:val="000000" w:themeColor="text1"/>
          <w:szCs w:val="28"/>
        </w:rPr>
        <w:t>HOẠT ĐỘNG</w:t>
      </w:r>
      <w:r w:rsidRPr="00F91D78">
        <w:rPr>
          <w:rFonts w:ascii="Times New Roman" w:hAnsi="Times New Roman"/>
          <w:b/>
          <w:color w:val="000000" w:themeColor="text1"/>
          <w:szCs w:val="28"/>
        </w:rPr>
        <w:t xml:space="preserve"> </w:t>
      </w:r>
      <w:r w:rsidR="00DA786E" w:rsidRPr="00F91D78">
        <w:rPr>
          <w:rFonts w:ascii="Times New Roman" w:hAnsi="Times New Roman"/>
          <w:b/>
          <w:color w:val="000000" w:themeColor="text1"/>
          <w:szCs w:val="28"/>
        </w:rPr>
        <w:t>NĂ</w:t>
      </w:r>
      <w:r w:rsidR="00C76183" w:rsidRPr="00F91D78">
        <w:rPr>
          <w:rFonts w:ascii="Times New Roman" w:hAnsi="Times New Roman"/>
          <w:b/>
          <w:color w:val="000000" w:themeColor="text1"/>
          <w:szCs w:val="28"/>
        </w:rPr>
        <w:t>M 202</w:t>
      </w:r>
      <w:r w:rsidR="00F82866" w:rsidRPr="00F91D78">
        <w:rPr>
          <w:rFonts w:ascii="Times New Roman" w:hAnsi="Times New Roman"/>
          <w:b/>
          <w:color w:val="000000" w:themeColor="text1"/>
          <w:szCs w:val="28"/>
        </w:rPr>
        <w:t>3</w:t>
      </w:r>
    </w:p>
    <w:p w14:paraId="306AA24F" w14:textId="64135419" w:rsidR="00D6145F" w:rsidRPr="00D75605" w:rsidRDefault="00F91D78" w:rsidP="004E28BF">
      <w:pPr>
        <w:jc w:val="center"/>
        <w:rPr>
          <w:rFonts w:ascii="Times New Roman" w:hAnsi="Times New Roman"/>
          <w:b/>
          <w:color w:val="000000" w:themeColor="text1"/>
          <w:sz w:val="24"/>
          <w:szCs w:val="24"/>
        </w:rPr>
      </w:pP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4F6763D" wp14:editId="1583625E">
                <wp:simplePos x="0" y="0"/>
                <wp:positionH relativeFrom="column">
                  <wp:posOffset>2295525</wp:posOffset>
                </wp:positionH>
                <wp:positionV relativeFrom="paragraph">
                  <wp:posOffset>53670</wp:posOffset>
                </wp:positionV>
                <wp:extent cx="1297305" cy="0"/>
                <wp:effectExtent l="0" t="0" r="36195" b="19050"/>
                <wp:wrapNone/>
                <wp:docPr id="4" name="Straight Connector 4"/>
                <wp:cNvGraphicFramePr/>
                <a:graphic xmlns:a="http://schemas.openxmlformats.org/drawingml/2006/main">
                  <a:graphicData uri="http://schemas.microsoft.com/office/word/2010/wordprocessingShape">
                    <wps:wsp>
                      <wps:cNvCnPr/>
                      <wps:spPr>
                        <a:xfrm flipV="1">
                          <a:off x="0" y="0"/>
                          <a:ext cx="1297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8994D9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4.25pt" to="282.9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" strokecolor="black [3040]"/>
            </w:pict>
          </mc:Fallback>
        </mc:AlternateContent>
      </w:r>
    </w:p>
    <w:p w14:paraId="05E17C61" w14:textId="535D97A0" w:rsidR="00FE47C3" w:rsidRPr="00D75605" w:rsidRDefault="00494BD8" w:rsidP="00F91D78">
      <w:pPr>
        <w:spacing w:before="120" w:after="120" w:line="340" w:lineRule="exact"/>
        <w:ind w:firstLine="567"/>
        <w:jc w:val="both"/>
        <w:rPr>
          <w:rFonts w:ascii="Times New Roman" w:hAnsi="Times New Roman"/>
          <w:color w:val="000000" w:themeColor="text1"/>
          <w:sz w:val="28"/>
          <w:szCs w:val="28"/>
        </w:rPr>
      </w:pPr>
      <w:r w:rsidRPr="00D75605">
        <w:rPr>
          <w:rFonts w:ascii="Times New Roman" w:hAnsi="Times New Roman"/>
          <w:color w:val="000000" w:themeColor="text1"/>
          <w:sz w:val="28"/>
          <w:szCs w:val="28"/>
        </w:rPr>
        <w:t xml:space="preserve">Căn cứ </w:t>
      </w:r>
      <w:r w:rsidR="00101A59" w:rsidRPr="00D75605">
        <w:rPr>
          <w:rFonts w:ascii="Times New Roman" w:hAnsi="Times New Roman"/>
          <w:color w:val="000000" w:themeColor="text1"/>
          <w:sz w:val="28"/>
          <w:szCs w:val="28"/>
        </w:rPr>
        <w:t>Đ</w:t>
      </w:r>
      <w:r w:rsidRPr="00D75605">
        <w:rPr>
          <w:rFonts w:ascii="Times New Roman" w:hAnsi="Times New Roman"/>
          <w:color w:val="000000" w:themeColor="text1"/>
          <w:sz w:val="28"/>
          <w:szCs w:val="28"/>
        </w:rPr>
        <w:t xml:space="preserve">iều lệ </w:t>
      </w:r>
      <w:r w:rsidR="0011009E" w:rsidRPr="00D75605">
        <w:rPr>
          <w:rFonts w:ascii="Times New Roman" w:hAnsi="Times New Roman"/>
          <w:color w:val="000000" w:themeColor="text1"/>
          <w:sz w:val="28"/>
          <w:szCs w:val="28"/>
        </w:rPr>
        <w:t>của Công ty C</w:t>
      </w:r>
      <w:r w:rsidR="003D529E" w:rsidRPr="00D75605">
        <w:rPr>
          <w:rFonts w:ascii="Times New Roman" w:hAnsi="Times New Roman"/>
          <w:color w:val="000000" w:themeColor="text1"/>
          <w:sz w:val="28"/>
          <w:szCs w:val="28"/>
        </w:rPr>
        <w:t xml:space="preserve">ổ phần </w:t>
      </w:r>
      <w:r w:rsidR="008927AB" w:rsidRPr="00D75605">
        <w:rPr>
          <w:rFonts w:ascii="Times New Roman" w:hAnsi="Times New Roman"/>
          <w:color w:val="000000" w:themeColor="text1"/>
          <w:sz w:val="28"/>
          <w:szCs w:val="28"/>
        </w:rPr>
        <w:t>Logistics Vicem</w:t>
      </w:r>
      <w:r w:rsidR="0011009E" w:rsidRPr="00D75605">
        <w:rPr>
          <w:rFonts w:ascii="Times New Roman" w:hAnsi="Times New Roman"/>
          <w:color w:val="000000" w:themeColor="text1"/>
          <w:sz w:val="28"/>
          <w:szCs w:val="28"/>
        </w:rPr>
        <w:t>,</w:t>
      </w:r>
      <w:r w:rsidR="00BB054B" w:rsidRPr="00D75605">
        <w:rPr>
          <w:rFonts w:ascii="Times New Roman" w:hAnsi="Times New Roman"/>
          <w:color w:val="000000" w:themeColor="text1"/>
          <w:sz w:val="28"/>
          <w:szCs w:val="28"/>
        </w:rPr>
        <w:t xml:space="preserve"> Hội đồng Q</w:t>
      </w:r>
      <w:r w:rsidRPr="00D75605">
        <w:rPr>
          <w:rFonts w:ascii="Times New Roman" w:hAnsi="Times New Roman"/>
          <w:color w:val="000000" w:themeColor="text1"/>
          <w:sz w:val="28"/>
          <w:szCs w:val="28"/>
        </w:rPr>
        <w:t xml:space="preserve">uản trị </w:t>
      </w:r>
      <w:r w:rsidR="00101A59" w:rsidRPr="00D75605">
        <w:rPr>
          <w:rFonts w:ascii="Times New Roman" w:hAnsi="Times New Roman"/>
          <w:color w:val="000000" w:themeColor="text1"/>
          <w:sz w:val="28"/>
          <w:szCs w:val="28"/>
        </w:rPr>
        <w:t>báo cáo</w:t>
      </w:r>
      <w:r w:rsidR="002611A4" w:rsidRPr="00D75605">
        <w:rPr>
          <w:rFonts w:ascii="Times New Roman" w:hAnsi="Times New Roman"/>
          <w:color w:val="000000" w:themeColor="text1"/>
          <w:sz w:val="28"/>
          <w:szCs w:val="28"/>
        </w:rPr>
        <w:t xml:space="preserve"> công tác quản lý năm 202</w:t>
      </w:r>
      <w:r w:rsidR="00E022E7">
        <w:rPr>
          <w:rFonts w:ascii="Times New Roman" w:hAnsi="Times New Roman"/>
          <w:color w:val="000000" w:themeColor="text1"/>
          <w:sz w:val="28"/>
          <w:szCs w:val="28"/>
        </w:rPr>
        <w:t>2</w:t>
      </w:r>
      <w:r w:rsidR="00043241" w:rsidRPr="00D75605">
        <w:rPr>
          <w:rFonts w:ascii="Times New Roman" w:hAnsi="Times New Roman"/>
          <w:color w:val="000000" w:themeColor="text1"/>
          <w:sz w:val="28"/>
          <w:szCs w:val="28"/>
        </w:rPr>
        <w:t xml:space="preserve"> và Kế hoạch hoạt động năm 202</w:t>
      </w:r>
      <w:r w:rsidR="00E022E7">
        <w:rPr>
          <w:rFonts w:ascii="Times New Roman" w:hAnsi="Times New Roman"/>
          <w:color w:val="000000" w:themeColor="text1"/>
          <w:sz w:val="28"/>
          <w:szCs w:val="28"/>
        </w:rPr>
        <w:t>3</w:t>
      </w:r>
      <w:r w:rsidRPr="00D75605">
        <w:rPr>
          <w:rFonts w:ascii="Times New Roman" w:hAnsi="Times New Roman"/>
          <w:color w:val="000000" w:themeColor="text1"/>
          <w:sz w:val="28"/>
          <w:szCs w:val="28"/>
        </w:rPr>
        <w:t xml:space="preserve"> như sau:</w:t>
      </w:r>
      <w:r w:rsidR="00FE47C3" w:rsidRPr="00D75605">
        <w:rPr>
          <w:rFonts w:ascii="Times New Roman" w:hAnsi="Times New Roman"/>
          <w:color w:val="000000" w:themeColor="text1"/>
          <w:sz w:val="28"/>
          <w:szCs w:val="28"/>
        </w:rPr>
        <w:t xml:space="preserve"> </w:t>
      </w:r>
    </w:p>
    <w:p w14:paraId="366D5A40" w14:textId="3A55ABF1" w:rsidR="00494BD8" w:rsidRPr="00D82BDC" w:rsidRDefault="00494BD8" w:rsidP="00F91D78">
      <w:pPr>
        <w:pStyle w:val="ListParagraph"/>
        <w:numPr>
          <w:ilvl w:val="0"/>
          <w:numId w:val="5"/>
        </w:numPr>
        <w:tabs>
          <w:tab w:val="left" w:pos="709"/>
          <w:tab w:val="left" w:pos="851"/>
        </w:tabs>
        <w:spacing w:before="120" w:after="120" w:line="340" w:lineRule="exact"/>
        <w:ind w:left="142" w:firstLine="567"/>
        <w:contextualSpacing w:val="0"/>
        <w:jc w:val="both"/>
        <w:rPr>
          <w:rFonts w:ascii="Times New Roman" w:hAnsi="Times New Roman"/>
          <w:b/>
          <w:color w:val="000000" w:themeColor="text1"/>
          <w:sz w:val="28"/>
          <w:szCs w:val="28"/>
          <w:lang w:val="vi-VN"/>
        </w:rPr>
      </w:pPr>
      <w:r w:rsidRPr="00D82BDC">
        <w:rPr>
          <w:rFonts w:ascii="Times New Roman" w:hAnsi="Times New Roman"/>
          <w:b/>
          <w:color w:val="000000" w:themeColor="text1"/>
          <w:sz w:val="28"/>
          <w:szCs w:val="28"/>
          <w:lang w:val="vi-VN"/>
        </w:rPr>
        <w:t>Đặc điểm tình hình</w:t>
      </w:r>
    </w:p>
    <w:p w14:paraId="1C2C07E4" w14:textId="0107357D" w:rsidR="0011009E" w:rsidRPr="00D82BDC" w:rsidRDefault="003806B9" w:rsidP="00F91D78">
      <w:pPr>
        <w:pStyle w:val="ListParagraph"/>
        <w:numPr>
          <w:ilvl w:val="0"/>
          <w:numId w:val="6"/>
        </w:numPr>
        <w:tabs>
          <w:tab w:val="left" w:pos="851"/>
        </w:tabs>
        <w:spacing w:before="120" w:after="120" w:line="340" w:lineRule="exact"/>
        <w:ind w:left="0" w:firstLine="567"/>
        <w:contextualSpacing w:val="0"/>
        <w:jc w:val="both"/>
        <w:rPr>
          <w:rFonts w:ascii="Times New Roman" w:hAnsi="Times New Roman"/>
          <w:b/>
          <w:i/>
          <w:color w:val="000000" w:themeColor="text1"/>
          <w:sz w:val="28"/>
          <w:szCs w:val="28"/>
          <w:lang w:val="vi-VN"/>
        </w:rPr>
      </w:pPr>
      <w:r w:rsidRPr="00D82BDC">
        <w:rPr>
          <w:rFonts w:ascii="Times New Roman" w:hAnsi="Times New Roman"/>
          <w:b/>
          <w:i/>
          <w:color w:val="000000" w:themeColor="text1"/>
          <w:sz w:val="28"/>
          <w:szCs w:val="28"/>
          <w:lang w:val="vi-VN"/>
        </w:rPr>
        <w:t>Thuậ</w:t>
      </w:r>
      <w:r w:rsidR="00494BD8" w:rsidRPr="00D82BDC">
        <w:rPr>
          <w:rFonts w:ascii="Times New Roman" w:hAnsi="Times New Roman"/>
          <w:b/>
          <w:i/>
          <w:color w:val="000000" w:themeColor="text1"/>
          <w:sz w:val="28"/>
          <w:szCs w:val="28"/>
          <w:lang w:val="vi-VN"/>
        </w:rPr>
        <w:t>n lợi</w:t>
      </w:r>
    </w:p>
    <w:p w14:paraId="603789F9" w14:textId="279C0BD4" w:rsidR="004D56BC" w:rsidRPr="00D82BDC" w:rsidRDefault="004D56BC" w:rsidP="00F91D78">
      <w:pPr>
        <w:pStyle w:val="ListParagraph"/>
        <w:numPr>
          <w:ilvl w:val="0"/>
          <w:numId w:val="7"/>
        </w:numPr>
        <w:tabs>
          <w:tab w:val="left" w:pos="851"/>
        </w:tabs>
        <w:spacing w:before="120" w:after="120" w:line="340" w:lineRule="exact"/>
        <w:ind w:left="0" w:firstLine="567"/>
        <w:contextualSpacing w:val="0"/>
        <w:jc w:val="both"/>
        <w:rPr>
          <w:rFonts w:ascii="Times New Roman" w:eastAsia="Calibri" w:hAnsi="Times New Roman"/>
          <w:iCs/>
          <w:color w:val="000000" w:themeColor="text1"/>
          <w:sz w:val="28"/>
          <w:szCs w:val="28"/>
        </w:rPr>
      </w:pPr>
      <w:r w:rsidRPr="00D82BDC">
        <w:rPr>
          <w:rFonts w:ascii="Times New Roman" w:eastAsia="Calibri" w:hAnsi="Times New Roman"/>
          <w:iCs/>
          <w:color w:val="000000" w:themeColor="text1"/>
          <w:sz w:val="28"/>
          <w:szCs w:val="28"/>
        </w:rPr>
        <w:t>Có được sự hỗ trợ của Tổng Công ty Xi măng Việt Nam</w:t>
      </w:r>
      <w:r w:rsidR="00F91D78">
        <w:rPr>
          <w:rFonts w:ascii="Times New Roman" w:eastAsia="Calibri" w:hAnsi="Times New Roman"/>
          <w:iCs/>
          <w:color w:val="000000" w:themeColor="text1"/>
          <w:sz w:val="28"/>
          <w:szCs w:val="28"/>
        </w:rPr>
        <w:t xml:space="preserve"> (VICEM)</w:t>
      </w:r>
      <w:r w:rsidRPr="00D82BDC">
        <w:rPr>
          <w:rFonts w:ascii="Times New Roman" w:eastAsia="Calibri" w:hAnsi="Times New Roman"/>
          <w:iCs/>
          <w:color w:val="000000" w:themeColor="text1"/>
          <w:sz w:val="28"/>
          <w:szCs w:val="28"/>
        </w:rPr>
        <w:t xml:space="preserve"> và các đơn vị thành viên VICEM</w:t>
      </w:r>
      <w:r w:rsidR="009A31C5">
        <w:rPr>
          <w:rFonts w:ascii="Times New Roman" w:eastAsia="Calibri" w:hAnsi="Times New Roman"/>
          <w:iCs/>
          <w:color w:val="000000" w:themeColor="text1"/>
          <w:sz w:val="28"/>
          <w:szCs w:val="28"/>
        </w:rPr>
        <w:t>.</w:t>
      </w:r>
    </w:p>
    <w:p w14:paraId="5C09348B" w14:textId="05C3C903" w:rsidR="00260657" w:rsidRPr="00D82BDC" w:rsidRDefault="00260657" w:rsidP="00F91D78">
      <w:pPr>
        <w:pStyle w:val="ListParagraph"/>
        <w:numPr>
          <w:ilvl w:val="0"/>
          <w:numId w:val="7"/>
        </w:numPr>
        <w:tabs>
          <w:tab w:val="left" w:pos="851"/>
        </w:tabs>
        <w:spacing w:before="120" w:after="120" w:line="340" w:lineRule="exact"/>
        <w:ind w:left="0" w:firstLine="567"/>
        <w:contextualSpacing w:val="0"/>
        <w:jc w:val="both"/>
        <w:rPr>
          <w:rFonts w:ascii="Times New Roman" w:eastAsia="Calibri" w:hAnsi="Times New Roman"/>
          <w:iCs/>
          <w:color w:val="000000" w:themeColor="text1"/>
          <w:sz w:val="28"/>
          <w:szCs w:val="28"/>
        </w:rPr>
      </w:pPr>
      <w:r w:rsidRPr="00D82BDC">
        <w:rPr>
          <w:rFonts w:ascii="Times New Roman" w:eastAsia="Calibri" w:hAnsi="Times New Roman"/>
          <w:color w:val="000000" w:themeColor="text1"/>
          <w:sz w:val="28"/>
          <w:szCs w:val="28"/>
        </w:rPr>
        <w:t>Công ty có thương hiệu, uy tín và vị thế trên địa bàn khu vực phía Nam</w:t>
      </w:r>
      <w:r w:rsidR="009A31C5">
        <w:rPr>
          <w:rFonts w:ascii="Times New Roman" w:eastAsia="Calibri" w:hAnsi="Times New Roman"/>
          <w:color w:val="000000" w:themeColor="text1"/>
          <w:sz w:val="28"/>
          <w:szCs w:val="28"/>
        </w:rPr>
        <w:t>.</w:t>
      </w:r>
      <w:r w:rsidRPr="00D82BDC">
        <w:rPr>
          <w:rFonts w:ascii="Times New Roman" w:eastAsia="Calibri" w:hAnsi="Times New Roman"/>
          <w:color w:val="000000" w:themeColor="text1"/>
          <w:sz w:val="28"/>
          <w:szCs w:val="28"/>
        </w:rPr>
        <w:t xml:space="preserve"> </w:t>
      </w:r>
    </w:p>
    <w:p w14:paraId="1B09B4C5" w14:textId="6C072735" w:rsidR="00F70846" w:rsidRPr="00F91D78" w:rsidRDefault="004D56BC" w:rsidP="00F91D78">
      <w:pPr>
        <w:pStyle w:val="ListParagraph"/>
        <w:numPr>
          <w:ilvl w:val="0"/>
          <w:numId w:val="7"/>
        </w:numPr>
        <w:tabs>
          <w:tab w:val="left" w:pos="851"/>
        </w:tabs>
        <w:spacing w:before="120" w:after="120" w:line="340" w:lineRule="exact"/>
        <w:ind w:left="0" w:firstLine="567"/>
        <w:contextualSpacing w:val="0"/>
        <w:jc w:val="both"/>
        <w:rPr>
          <w:rFonts w:ascii="Times New Roman" w:eastAsia="Calibri" w:hAnsi="Times New Roman"/>
          <w:iCs/>
          <w:color w:val="000000" w:themeColor="text1"/>
          <w:sz w:val="28"/>
          <w:szCs w:val="28"/>
        </w:rPr>
      </w:pPr>
      <w:r w:rsidRPr="00F91D78">
        <w:rPr>
          <w:rFonts w:ascii="Times New Roman" w:eastAsia="Calibri" w:hAnsi="Times New Roman"/>
          <w:iCs/>
          <w:color w:val="000000" w:themeColor="text1"/>
          <w:sz w:val="28"/>
          <w:szCs w:val="28"/>
        </w:rPr>
        <w:t xml:space="preserve">Lực lượng </w:t>
      </w:r>
      <w:proofErr w:type="gramStart"/>
      <w:r w:rsidRPr="00F91D78">
        <w:rPr>
          <w:rFonts w:ascii="Times New Roman" w:eastAsia="Calibri" w:hAnsi="Times New Roman"/>
          <w:iCs/>
          <w:color w:val="000000" w:themeColor="text1"/>
          <w:sz w:val="28"/>
          <w:szCs w:val="28"/>
        </w:rPr>
        <w:t>lao</w:t>
      </w:r>
      <w:proofErr w:type="gramEnd"/>
      <w:r w:rsidRPr="00F91D78">
        <w:rPr>
          <w:rFonts w:ascii="Times New Roman" w:eastAsia="Calibri" w:hAnsi="Times New Roman"/>
          <w:iCs/>
          <w:color w:val="000000" w:themeColor="text1"/>
          <w:sz w:val="28"/>
          <w:szCs w:val="28"/>
        </w:rPr>
        <w:t xml:space="preserve"> động thuyền viên nhiều kinh nghiệm, đoàn kết, gắn bó với công ty</w:t>
      </w:r>
      <w:r w:rsidR="009A31C5" w:rsidRPr="00F91D78">
        <w:rPr>
          <w:rFonts w:ascii="Times New Roman" w:eastAsia="Calibri" w:hAnsi="Times New Roman"/>
          <w:iCs/>
          <w:color w:val="000000" w:themeColor="text1"/>
          <w:sz w:val="28"/>
          <w:szCs w:val="28"/>
        </w:rPr>
        <w:t>.</w:t>
      </w:r>
    </w:p>
    <w:p w14:paraId="51A94BE0" w14:textId="484E9B7D" w:rsidR="00F70846" w:rsidRPr="00D82BDC" w:rsidRDefault="00816379" w:rsidP="00F91D78">
      <w:pPr>
        <w:pStyle w:val="ListParagraph"/>
        <w:numPr>
          <w:ilvl w:val="0"/>
          <w:numId w:val="7"/>
        </w:numPr>
        <w:tabs>
          <w:tab w:val="left" w:pos="851"/>
        </w:tabs>
        <w:spacing w:before="120" w:after="120" w:line="340" w:lineRule="exact"/>
        <w:ind w:left="0" w:firstLine="567"/>
        <w:contextualSpacing w:val="0"/>
        <w:jc w:val="both"/>
        <w:rPr>
          <w:rFonts w:ascii="Times New Roman" w:hAnsi="Times New Roman"/>
          <w:sz w:val="28"/>
          <w:szCs w:val="28"/>
          <w:lang w:val="nl-NL"/>
        </w:rPr>
      </w:pPr>
      <w:r w:rsidRPr="00D82BDC">
        <w:rPr>
          <w:rFonts w:ascii="Times New Roman" w:hAnsi="Times New Roman"/>
          <w:sz w:val="28"/>
          <w:szCs w:val="28"/>
          <w:lang w:val="nl-NL"/>
        </w:rPr>
        <w:t xml:space="preserve">Thị trường vận chuyển, hàng hóa từng bước khôi phục lại </w:t>
      </w:r>
      <w:r w:rsidR="00F91D78">
        <w:rPr>
          <w:rFonts w:ascii="Times New Roman" w:hAnsi="Times New Roman"/>
          <w:sz w:val="28"/>
          <w:szCs w:val="28"/>
          <w:lang w:val="nl-NL"/>
        </w:rPr>
        <w:t>sau</w:t>
      </w:r>
      <w:r w:rsidRPr="00D82BDC">
        <w:rPr>
          <w:rFonts w:ascii="Times New Roman" w:hAnsi="Times New Roman"/>
          <w:sz w:val="28"/>
          <w:szCs w:val="28"/>
          <w:lang w:val="nl-NL"/>
        </w:rPr>
        <w:t xml:space="preserve"> nhiều biến động. Hoạt động sản xuất dần tăng trưởng trở lại từ Quý II kéo theo nhu cầu vận chuyển </w:t>
      </w:r>
      <w:r w:rsidR="00F91D78">
        <w:rPr>
          <w:rFonts w:ascii="Times New Roman" w:hAnsi="Times New Roman"/>
          <w:sz w:val="28"/>
          <w:szCs w:val="28"/>
          <w:lang w:val="nl-NL"/>
        </w:rPr>
        <w:t>tăng trở lại.</w:t>
      </w:r>
      <w:r w:rsidRPr="00D82BDC">
        <w:rPr>
          <w:rFonts w:ascii="Times New Roman" w:hAnsi="Times New Roman"/>
          <w:sz w:val="28"/>
          <w:szCs w:val="28"/>
          <w:lang w:val="nl-NL"/>
        </w:rPr>
        <w:t xml:space="preserve"> </w:t>
      </w:r>
    </w:p>
    <w:p w14:paraId="0D4F4F6A" w14:textId="7C61749F" w:rsidR="00816379" w:rsidRPr="00D82BDC" w:rsidRDefault="00816379" w:rsidP="00F91D78">
      <w:pPr>
        <w:pStyle w:val="ListParagraph"/>
        <w:numPr>
          <w:ilvl w:val="0"/>
          <w:numId w:val="7"/>
        </w:numPr>
        <w:tabs>
          <w:tab w:val="left" w:pos="851"/>
        </w:tabs>
        <w:spacing w:before="120" w:after="120" w:line="340" w:lineRule="exact"/>
        <w:ind w:left="0" w:firstLine="567"/>
        <w:contextualSpacing w:val="0"/>
        <w:jc w:val="both"/>
        <w:rPr>
          <w:rFonts w:ascii="Times New Roman" w:eastAsia="Calibri" w:hAnsi="Times New Roman"/>
          <w:iCs/>
          <w:color w:val="000000" w:themeColor="text1"/>
          <w:spacing w:val="-6"/>
          <w:sz w:val="28"/>
          <w:szCs w:val="28"/>
        </w:rPr>
      </w:pPr>
      <w:r w:rsidRPr="00D82BDC">
        <w:rPr>
          <w:rFonts w:ascii="Times New Roman" w:hAnsi="Times New Roman"/>
          <w:sz w:val="28"/>
          <w:szCs w:val="28"/>
          <w:lang w:val="nl-NL"/>
        </w:rPr>
        <w:t>Với vị thế một công ty vận tải thủy lớn trong khu vực phía Nam, Công ty đã mang lại sự ổn định và có những chính sách hỗ trợ khách hàng trong thời điểm khó khăn</w:t>
      </w:r>
      <w:r w:rsidR="00F91D78">
        <w:rPr>
          <w:rFonts w:ascii="Times New Roman" w:hAnsi="Times New Roman"/>
          <w:sz w:val="28"/>
          <w:szCs w:val="28"/>
          <w:lang w:val="nl-NL"/>
        </w:rPr>
        <w:t>,</w:t>
      </w:r>
      <w:r w:rsidRPr="00D82BDC">
        <w:rPr>
          <w:rFonts w:ascii="Times New Roman" w:hAnsi="Times New Roman"/>
          <w:sz w:val="28"/>
          <w:szCs w:val="28"/>
          <w:lang w:val="nl-NL"/>
        </w:rPr>
        <w:t xml:space="preserve"> giúp giữ vững thị</w:t>
      </w:r>
      <w:r w:rsidR="00B434A6">
        <w:rPr>
          <w:rFonts w:ascii="Times New Roman" w:hAnsi="Times New Roman"/>
          <w:sz w:val="28"/>
          <w:szCs w:val="28"/>
          <w:lang w:val="nl-NL"/>
        </w:rPr>
        <w:t xml:space="preserve"> phần và tin cậy của các đối tác</w:t>
      </w:r>
      <w:r w:rsidRPr="00D82BDC">
        <w:rPr>
          <w:rFonts w:ascii="Times New Roman" w:hAnsi="Times New Roman"/>
          <w:sz w:val="28"/>
          <w:szCs w:val="28"/>
          <w:lang w:val="nl-NL"/>
        </w:rPr>
        <w:t xml:space="preserve">. Bên cạnh đó, công ty cũng hợp tác </w:t>
      </w:r>
      <w:r w:rsidR="00B434A6">
        <w:rPr>
          <w:rFonts w:ascii="Times New Roman" w:hAnsi="Times New Roman"/>
          <w:sz w:val="28"/>
          <w:szCs w:val="28"/>
          <w:lang w:val="nl-NL"/>
        </w:rPr>
        <w:t xml:space="preserve">thành công </w:t>
      </w:r>
      <w:r w:rsidRPr="00D82BDC">
        <w:rPr>
          <w:rFonts w:ascii="Times New Roman" w:hAnsi="Times New Roman"/>
          <w:sz w:val="28"/>
          <w:szCs w:val="28"/>
          <w:lang w:val="nl-NL"/>
        </w:rPr>
        <w:t>với các khách hàng mới</w:t>
      </w:r>
      <w:r w:rsidR="00B434A6">
        <w:rPr>
          <w:rFonts w:ascii="Times New Roman" w:hAnsi="Times New Roman"/>
          <w:sz w:val="28"/>
          <w:szCs w:val="28"/>
          <w:lang w:val="nl-NL"/>
        </w:rPr>
        <w:t>,</w:t>
      </w:r>
      <w:r w:rsidRPr="00D82BDC">
        <w:rPr>
          <w:rFonts w:ascii="Times New Roman" w:hAnsi="Times New Roman"/>
          <w:sz w:val="28"/>
          <w:szCs w:val="28"/>
          <w:lang w:val="nl-NL"/>
        </w:rPr>
        <w:t xml:space="preserve"> </w:t>
      </w:r>
      <w:r w:rsidR="00B434A6">
        <w:rPr>
          <w:rFonts w:ascii="Times New Roman" w:hAnsi="Times New Roman"/>
          <w:sz w:val="28"/>
          <w:szCs w:val="28"/>
          <w:lang w:val="nl-NL"/>
        </w:rPr>
        <w:t>đảm bảo</w:t>
      </w:r>
      <w:r w:rsidRPr="00D82BDC">
        <w:rPr>
          <w:rFonts w:ascii="Times New Roman" w:hAnsi="Times New Roman"/>
          <w:sz w:val="28"/>
          <w:szCs w:val="28"/>
          <w:lang w:val="nl-NL"/>
        </w:rPr>
        <w:t xml:space="preserve"> đội phương tiện </w:t>
      </w:r>
      <w:r w:rsidR="00B434A6">
        <w:rPr>
          <w:rFonts w:ascii="Times New Roman" w:hAnsi="Times New Roman"/>
          <w:sz w:val="28"/>
          <w:szCs w:val="28"/>
          <w:lang w:val="nl-NL"/>
        </w:rPr>
        <w:t xml:space="preserve">của </w:t>
      </w:r>
      <w:r w:rsidRPr="00D82BDC">
        <w:rPr>
          <w:rFonts w:ascii="Times New Roman" w:hAnsi="Times New Roman"/>
          <w:sz w:val="28"/>
          <w:szCs w:val="28"/>
          <w:lang w:val="nl-NL"/>
        </w:rPr>
        <w:t>Công ty hoạt động liên tục.</w:t>
      </w:r>
    </w:p>
    <w:p w14:paraId="4A1B7AFF" w14:textId="7DF5A5A6" w:rsidR="00816379" w:rsidRPr="00D82BDC" w:rsidRDefault="00816379" w:rsidP="00F91D78">
      <w:pPr>
        <w:pStyle w:val="ListParagraph"/>
        <w:numPr>
          <w:ilvl w:val="0"/>
          <w:numId w:val="7"/>
        </w:numPr>
        <w:tabs>
          <w:tab w:val="left" w:pos="851"/>
        </w:tabs>
        <w:spacing w:before="120" w:after="120" w:line="340" w:lineRule="exact"/>
        <w:ind w:left="0" w:firstLine="567"/>
        <w:contextualSpacing w:val="0"/>
        <w:jc w:val="both"/>
        <w:rPr>
          <w:rFonts w:ascii="Times New Roman" w:eastAsia="Calibri" w:hAnsi="Times New Roman"/>
          <w:color w:val="000000" w:themeColor="text1"/>
          <w:sz w:val="28"/>
          <w:szCs w:val="28"/>
        </w:rPr>
      </w:pPr>
      <w:r w:rsidRPr="00D82BDC">
        <w:rPr>
          <w:rFonts w:ascii="Times New Roman" w:hAnsi="Times New Roman"/>
          <w:sz w:val="28"/>
          <w:szCs w:val="28"/>
          <w:lang w:val="nl-NL"/>
        </w:rPr>
        <w:t>Các mảng dịch vụ khác như vận tải biển, vận tải bộ - bốc xếp và dịch vụ khác đều tăng trưởng</w:t>
      </w:r>
      <w:r w:rsidR="00B434A6">
        <w:rPr>
          <w:rFonts w:ascii="Times New Roman" w:hAnsi="Times New Roman"/>
          <w:sz w:val="28"/>
          <w:szCs w:val="28"/>
          <w:lang w:val="nl-NL"/>
        </w:rPr>
        <w:t>,</w:t>
      </w:r>
      <w:r w:rsidRPr="00D82BDC">
        <w:rPr>
          <w:rFonts w:ascii="Times New Roman" w:hAnsi="Times New Roman"/>
          <w:sz w:val="28"/>
          <w:szCs w:val="28"/>
          <w:lang w:val="nl-NL"/>
        </w:rPr>
        <w:t xml:space="preserve"> mang lại doanh thu và tăng hiệu quả hoạt động kinh doanh trong năm 2022</w:t>
      </w:r>
      <w:r w:rsidR="009A31C5">
        <w:rPr>
          <w:rFonts w:ascii="Times New Roman" w:hAnsi="Times New Roman"/>
          <w:sz w:val="28"/>
          <w:szCs w:val="28"/>
          <w:lang w:val="nl-NL"/>
        </w:rPr>
        <w:t>.</w:t>
      </w:r>
    </w:p>
    <w:p w14:paraId="512BAD6C" w14:textId="087C07F4" w:rsidR="004D56BC" w:rsidRPr="00D82BDC" w:rsidRDefault="00B434A6" w:rsidP="00F91D78">
      <w:pPr>
        <w:pStyle w:val="ListParagraph"/>
        <w:numPr>
          <w:ilvl w:val="0"/>
          <w:numId w:val="7"/>
        </w:numPr>
        <w:tabs>
          <w:tab w:val="left" w:pos="851"/>
        </w:tabs>
        <w:spacing w:before="120" w:after="120" w:line="340" w:lineRule="exact"/>
        <w:ind w:left="0" w:firstLine="567"/>
        <w:contextualSpacing w:val="0"/>
        <w:jc w:val="both"/>
        <w:rPr>
          <w:rFonts w:ascii="Times New Roman" w:hAnsi="Times New Roman"/>
          <w:color w:val="000000" w:themeColor="text1"/>
          <w:sz w:val="28"/>
          <w:szCs w:val="28"/>
        </w:rPr>
      </w:pPr>
      <w:r>
        <w:rPr>
          <w:rFonts w:ascii="Times New Roman" w:hAnsi="Times New Roman"/>
          <w:iCs/>
          <w:color w:val="000000" w:themeColor="text1"/>
          <w:sz w:val="28"/>
          <w:szCs w:val="28"/>
        </w:rPr>
        <w:t>Công ty m</w:t>
      </w:r>
      <w:r w:rsidR="007E1B7B" w:rsidRPr="00D82BDC">
        <w:rPr>
          <w:rFonts w:ascii="Times New Roman" w:hAnsi="Times New Roman"/>
          <w:iCs/>
          <w:color w:val="000000" w:themeColor="text1"/>
          <w:sz w:val="28"/>
          <w:szCs w:val="28"/>
        </w:rPr>
        <w:t xml:space="preserve">ở rộng kinh doanh dịch vụ vận chuyển </w:t>
      </w:r>
      <w:r w:rsidR="007E1B7B" w:rsidRPr="00D82BDC">
        <w:rPr>
          <w:rFonts w:ascii="Times New Roman" w:hAnsi="Times New Roman" w:hint="eastAsia"/>
          <w:iCs/>
          <w:color w:val="000000" w:themeColor="text1"/>
          <w:sz w:val="28"/>
          <w:szCs w:val="28"/>
        </w:rPr>
        <w:t>đư</w:t>
      </w:r>
      <w:r w:rsidR="007E1B7B" w:rsidRPr="00D82BDC">
        <w:rPr>
          <w:rFonts w:ascii="Times New Roman" w:hAnsi="Times New Roman"/>
          <w:iCs/>
          <w:color w:val="000000" w:themeColor="text1"/>
          <w:sz w:val="28"/>
          <w:szCs w:val="28"/>
        </w:rPr>
        <w:t xml:space="preserve">ờng biển, </w:t>
      </w:r>
      <w:r w:rsidR="007E1B7B" w:rsidRPr="00D82BDC">
        <w:rPr>
          <w:rFonts w:ascii="Times New Roman" w:hAnsi="Times New Roman" w:hint="eastAsia"/>
          <w:iCs/>
          <w:color w:val="000000" w:themeColor="text1"/>
          <w:sz w:val="28"/>
          <w:szCs w:val="28"/>
        </w:rPr>
        <w:t>đ</w:t>
      </w:r>
      <w:r w:rsidR="00232553">
        <w:rPr>
          <w:rFonts w:ascii="Times New Roman" w:hAnsi="Times New Roman"/>
          <w:iCs/>
          <w:color w:val="000000" w:themeColor="text1"/>
          <w:sz w:val="28"/>
          <w:szCs w:val="28"/>
        </w:rPr>
        <w:t xml:space="preserve">a dạng hóa </w:t>
      </w:r>
      <w:r>
        <w:rPr>
          <w:rFonts w:ascii="Times New Roman" w:hAnsi="Times New Roman"/>
          <w:iCs/>
          <w:color w:val="000000" w:themeColor="text1"/>
          <w:sz w:val="28"/>
          <w:szCs w:val="28"/>
        </w:rPr>
        <w:t xml:space="preserve">chủng loại hàng hóa vận chuyển, </w:t>
      </w:r>
      <w:r w:rsidR="007E1B7B" w:rsidRPr="00D82BDC">
        <w:rPr>
          <w:rFonts w:ascii="Times New Roman" w:hAnsi="Times New Roman"/>
          <w:iCs/>
          <w:color w:val="000000" w:themeColor="text1"/>
          <w:sz w:val="28"/>
          <w:szCs w:val="28"/>
        </w:rPr>
        <w:t xml:space="preserve">tạo nguồn doanh </w:t>
      </w:r>
      <w:proofErr w:type="gramStart"/>
      <w:r w:rsidR="007E1B7B" w:rsidRPr="00D82BDC">
        <w:rPr>
          <w:rFonts w:ascii="Times New Roman" w:hAnsi="Times New Roman"/>
          <w:iCs/>
          <w:color w:val="000000" w:themeColor="text1"/>
          <w:sz w:val="28"/>
          <w:szCs w:val="28"/>
        </w:rPr>
        <w:t>thu</w:t>
      </w:r>
      <w:proofErr w:type="gramEnd"/>
      <w:r w:rsidR="007E1B7B" w:rsidRPr="00D82BDC">
        <w:rPr>
          <w:rFonts w:ascii="Times New Roman" w:hAnsi="Times New Roman"/>
          <w:iCs/>
          <w:color w:val="000000" w:themeColor="text1"/>
          <w:sz w:val="28"/>
          <w:szCs w:val="28"/>
        </w:rPr>
        <w:t xml:space="preserve"> ổn </w:t>
      </w:r>
      <w:r w:rsidR="007E1B7B" w:rsidRPr="00D82BDC">
        <w:rPr>
          <w:rFonts w:ascii="Times New Roman" w:hAnsi="Times New Roman" w:hint="eastAsia"/>
          <w:iCs/>
          <w:color w:val="000000" w:themeColor="text1"/>
          <w:sz w:val="28"/>
          <w:szCs w:val="28"/>
        </w:rPr>
        <w:t>đ</w:t>
      </w:r>
      <w:r w:rsidR="007E1B7B" w:rsidRPr="00D82BDC">
        <w:rPr>
          <w:rFonts w:ascii="Times New Roman" w:hAnsi="Times New Roman"/>
          <w:iCs/>
          <w:color w:val="000000" w:themeColor="text1"/>
          <w:sz w:val="28"/>
          <w:szCs w:val="28"/>
        </w:rPr>
        <w:t xml:space="preserve">ịnh, khẳng </w:t>
      </w:r>
      <w:r w:rsidR="007E1B7B" w:rsidRPr="00D82BDC">
        <w:rPr>
          <w:rFonts w:ascii="Times New Roman" w:hAnsi="Times New Roman" w:hint="eastAsia"/>
          <w:iCs/>
          <w:color w:val="000000" w:themeColor="text1"/>
          <w:sz w:val="28"/>
          <w:szCs w:val="28"/>
        </w:rPr>
        <w:t>đ</w:t>
      </w:r>
      <w:r w:rsidR="007E1B7B" w:rsidRPr="00D82BDC">
        <w:rPr>
          <w:rFonts w:ascii="Times New Roman" w:hAnsi="Times New Roman"/>
          <w:iCs/>
          <w:color w:val="000000" w:themeColor="text1"/>
          <w:sz w:val="28"/>
          <w:szCs w:val="28"/>
        </w:rPr>
        <w:t>ịnh h</w:t>
      </w:r>
      <w:r w:rsidR="007E1B7B" w:rsidRPr="00D82BDC">
        <w:rPr>
          <w:rFonts w:ascii="Times New Roman" w:hAnsi="Times New Roman" w:hint="eastAsia"/>
          <w:iCs/>
          <w:color w:val="000000" w:themeColor="text1"/>
          <w:sz w:val="28"/>
          <w:szCs w:val="28"/>
        </w:rPr>
        <w:t>ư</w:t>
      </w:r>
      <w:r w:rsidR="007E1B7B" w:rsidRPr="00D82BDC">
        <w:rPr>
          <w:rFonts w:ascii="Times New Roman" w:hAnsi="Times New Roman"/>
          <w:iCs/>
          <w:color w:val="000000" w:themeColor="text1"/>
          <w:sz w:val="28"/>
          <w:szCs w:val="28"/>
        </w:rPr>
        <w:t xml:space="preserve">ớng </w:t>
      </w:r>
      <w:r w:rsidR="007E1B7B" w:rsidRPr="00D82BDC">
        <w:rPr>
          <w:rFonts w:ascii="Times New Roman" w:hAnsi="Times New Roman" w:hint="eastAsia"/>
          <w:iCs/>
          <w:color w:val="000000" w:themeColor="text1"/>
          <w:sz w:val="28"/>
          <w:szCs w:val="28"/>
        </w:rPr>
        <w:t>đ</w:t>
      </w:r>
      <w:r w:rsidR="007E1B7B" w:rsidRPr="00D82BDC">
        <w:rPr>
          <w:rFonts w:ascii="Times New Roman" w:hAnsi="Times New Roman"/>
          <w:iCs/>
          <w:color w:val="000000" w:themeColor="text1"/>
          <w:sz w:val="28"/>
          <w:szCs w:val="28"/>
        </w:rPr>
        <w:t xml:space="preserve">i </w:t>
      </w:r>
      <w:r w:rsidR="007E1B7B" w:rsidRPr="00D82BDC">
        <w:rPr>
          <w:rFonts w:ascii="Times New Roman" w:hAnsi="Times New Roman" w:hint="eastAsia"/>
          <w:iCs/>
          <w:color w:val="000000" w:themeColor="text1"/>
          <w:sz w:val="28"/>
          <w:szCs w:val="28"/>
        </w:rPr>
        <w:t>đú</w:t>
      </w:r>
      <w:r w:rsidR="007E1B7B" w:rsidRPr="00D82BDC">
        <w:rPr>
          <w:rFonts w:ascii="Times New Roman" w:hAnsi="Times New Roman"/>
          <w:iCs/>
          <w:color w:val="000000" w:themeColor="text1"/>
          <w:sz w:val="28"/>
          <w:szCs w:val="28"/>
        </w:rPr>
        <w:t xml:space="preserve">ng </w:t>
      </w:r>
      <w:r w:rsidR="007E1B7B" w:rsidRPr="00D82BDC">
        <w:rPr>
          <w:rFonts w:ascii="Times New Roman" w:hAnsi="Times New Roman" w:hint="eastAsia"/>
          <w:iCs/>
          <w:color w:val="000000" w:themeColor="text1"/>
          <w:sz w:val="28"/>
          <w:szCs w:val="28"/>
        </w:rPr>
        <w:t>đ</w:t>
      </w:r>
      <w:r w:rsidR="007E1B7B" w:rsidRPr="00D82BDC">
        <w:rPr>
          <w:rFonts w:ascii="Times New Roman" w:hAnsi="Times New Roman"/>
          <w:iCs/>
          <w:color w:val="000000" w:themeColor="text1"/>
          <w:sz w:val="28"/>
          <w:szCs w:val="28"/>
        </w:rPr>
        <w:t xml:space="preserve">ắn </w:t>
      </w:r>
      <w:r w:rsidR="007E1B7B" w:rsidRPr="00D82BDC">
        <w:rPr>
          <w:rFonts w:ascii="Times New Roman" w:hAnsi="Times New Roman" w:hint="eastAsia"/>
          <w:iCs/>
          <w:color w:val="000000" w:themeColor="text1"/>
          <w:sz w:val="28"/>
          <w:szCs w:val="28"/>
        </w:rPr>
        <w:t>đ</w:t>
      </w:r>
      <w:r w:rsidR="007E1B7B" w:rsidRPr="00D82BDC">
        <w:rPr>
          <w:rFonts w:ascii="Times New Roman" w:hAnsi="Times New Roman"/>
          <w:iCs/>
          <w:color w:val="000000" w:themeColor="text1"/>
          <w:sz w:val="28"/>
          <w:szCs w:val="28"/>
        </w:rPr>
        <w:t>ể phát triển dịch vụ Logistics của Công ty</w:t>
      </w:r>
      <w:r w:rsidR="009A31C5">
        <w:rPr>
          <w:rFonts w:ascii="Times New Roman" w:hAnsi="Times New Roman"/>
          <w:iCs/>
          <w:color w:val="000000" w:themeColor="text1"/>
          <w:sz w:val="28"/>
          <w:szCs w:val="28"/>
        </w:rPr>
        <w:t>.</w:t>
      </w:r>
    </w:p>
    <w:p w14:paraId="13A8F436" w14:textId="489BFFF2" w:rsidR="00845E54" w:rsidRPr="00D82BDC" w:rsidRDefault="0028167B" w:rsidP="00F91D78">
      <w:pPr>
        <w:pStyle w:val="ListParagraph"/>
        <w:numPr>
          <w:ilvl w:val="0"/>
          <w:numId w:val="7"/>
        </w:numPr>
        <w:tabs>
          <w:tab w:val="left" w:pos="851"/>
        </w:tabs>
        <w:spacing w:before="120" w:after="120" w:line="340" w:lineRule="exact"/>
        <w:ind w:left="0" w:firstLine="567"/>
        <w:contextualSpacing w:val="0"/>
        <w:jc w:val="both"/>
        <w:rPr>
          <w:rFonts w:ascii="Times New Roman" w:hAnsi="Times New Roman"/>
          <w:color w:val="000000" w:themeColor="text1"/>
          <w:sz w:val="28"/>
          <w:szCs w:val="28"/>
          <w:lang w:val="vi-VN"/>
        </w:rPr>
      </w:pPr>
      <w:r w:rsidRPr="00D82BDC">
        <w:rPr>
          <w:rFonts w:ascii="Times New Roman" w:hAnsi="Times New Roman"/>
          <w:color w:val="000000" w:themeColor="text1"/>
          <w:sz w:val="28"/>
          <w:szCs w:val="28"/>
          <w:lang w:val="vi-VN"/>
        </w:rPr>
        <w:t>Năng lực và uy tín của Công ty ngày càng được nâng cao, được nhiều đối tác</w:t>
      </w:r>
      <w:r w:rsidR="008D36BD" w:rsidRPr="00D82BDC">
        <w:rPr>
          <w:rFonts w:ascii="Times New Roman" w:hAnsi="Times New Roman"/>
          <w:color w:val="000000" w:themeColor="text1"/>
          <w:sz w:val="28"/>
          <w:szCs w:val="28"/>
          <w:lang w:val="vi-VN"/>
        </w:rPr>
        <w:t xml:space="preserve">, khách hàng mới </w:t>
      </w:r>
      <w:r w:rsidRPr="00D82BDC">
        <w:rPr>
          <w:rFonts w:ascii="Times New Roman" w:hAnsi="Times New Roman"/>
          <w:color w:val="000000" w:themeColor="text1"/>
          <w:sz w:val="28"/>
          <w:szCs w:val="28"/>
          <w:lang w:val="vi-VN"/>
        </w:rPr>
        <w:t xml:space="preserve">biết đến và tin tưởng hợp tác. </w:t>
      </w:r>
    </w:p>
    <w:p w14:paraId="53AD6547" w14:textId="02785065" w:rsidR="0028167B" w:rsidRPr="00D82BDC" w:rsidRDefault="00494BD8" w:rsidP="00F91D78">
      <w:pPr>
        <w:pStyle w:val="ListParagraph"/>
        <w:numPr>
          <w:ilvl w:val="0"/>
          <w:numId w:val="6"/>
        </w:numPr>
        <w:tabs>
          <w:tab w:val="left" w:pos="851"/>
        </w:tabs>
        <w:spacing w:before="120" w:after="120" w:line="340" w:lineRule="exact"/>
        <w:contextualSpacing w:val="0"/>
        <w:jc w:val="both"/>
        <w:rPr>
          <w:rFonts w:ascii="Times New Roman" w:hAnsi="Times New Roman"/>
          <w:b/>
          <w:i/>
          <w:color w:val="000000" w:themeColor="text1"/>
          <w:sz w:val="28"/>
          <w:szCs w:val="28"/>
          <w:lang w:val="vi-VN"/>
        </w:rPr>
      </w:pPr>
      <w:r w:rsidRPr="00D82BDC">
        <w:rPr>
          <w:rFonts w:ascii="Times New Roman" w:hAnsi="Times New Roman"/>
          <w:b/>
          <w:i/>
          <w:color w:val="000000" w:themeColor="text1"/>
          <w:sz w:val="28"/>
          <w:szCs w:val="28"/>
          <w:lang w:val="vi-VN"/>
        </w:rPr>
        <w:t>Khó khăn</w:t>
      </w:r>
      <w:r w:rsidR="00CA33F4" w:rsidRPr="00D82BDC">
        <w:rPr>
          <w:rFonts w:ascii="Times New Roman" w:hAnsi="Times New Roman"/>
          <w:b/>
          <w:i/>
          <w:color w:val="000000" w:themeColor="text1"/>
          <w:sz w:val="28"/>
          <w:szCs w:val="28"/>
          <w:lang w:val="vi-VN"/>
        </w:rPr>
        <w:t xml:space="preserve"> </w:t>
      </w:r>
      <w:r w:rsidR="00F61B87" w:rsidRPr="00D82BDC">
        <w:rPr>
          <w:rFonts w:ascii="Times New Roman" w:hAnsi="Times New Roman"/>
          <w:b/>
          <w:i/>
          <w:color w:val="000000" w:themeColor="text1"/>
          <w:sz w:val="28"/>
          <w:szCs w:val="28"/>
          <w:lang w:val="vi-VN"/>
        </w:rPr>
        <w:t xml:space="preserve"> </w:t>
      </w:r>
    </w:p>
    <w:p w14:paraId="47F596ED" w14:textId="44FDB8CC" w:rsidR="00B434A6" w:rsidRPr="00B434A6" w:rsidRDefault="00B434A6" w:rsidP="00B434A6">
      <w:pPr>
        <w:tabs>
          <w:tab w:val="left" w:pos="567"/>
          <w:tab w:val="left" w:pos="851"/>
        </w:tabs>
        <w:spacing w:before="120" w:after="120" w:line="340"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B434A6">
        <w:rPr>
          <w:rFonts w:ascii="Times New Roman" w:hAnsi="Times New Roman"/>
          <w:color w:val="000000" w:themeColor="text1"/>
          <w:sz w:val="28"/>
          <w:szCs w:val="28"/>
        </w:rPr>
        <w:t xml:space="preserve">- Do hậu quả của đại dịch Covid-19, chiến tranh Nga - Ukraina đã làm đứt gãy chuỗi cung ứng toàn cầu, hàng hóa khan hiếm, nhu cầu tiêu dùng giảm sút, giá cả nguyên vật liệu, nhiên liệu, nhân công tăng cao. Điều đó dẫn tới nhiều nước đang </w:t>
      </w:r>
      <w:r w:rsidRPr="00B434A6">
        <w:rPr>
          <w:rFonts w:ascii="Times New Roman" w:hAnsi="Times New Roman"/>
          <w:color w:val="000000" w:themeColor="text1"/>
          <w:sz w:val="28"/>
          <w:szCs w:val="28"/>
        </w:rPr>
        <w:lastRenderedPageBreak/>
        <w:t>bước vào thời kỳ cực kỳ khó khăn, suy thoái. Do đó đã có những ảnh hưởng nhất định đến nền kinh tế Việt Nam, trong đó có ngành vận tải hàng hóa.</w:t>
      </w:r>
    </w:p>
    <w:p w14:paraId="33ABE754" w14:textId="7A365F35" w:rsidR="00B434A6" w:rsidRPr="00B434A6" w:rsidRDefault="00B434A6" w:rsidP="00B434A6">
      <w:pPr>
        <w:tabs>
          <w:tab w:val="left" w:pos="567"/>
          <w:tab w:val="left" w:pos="851"/>
        </w:tabs>
        <w:spacing w:before="120" w:after="120" w:line="340"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B434A6">
        <w:rPr>
          <w:rFonts w:ascii="Times New Roman" w:hAnsi="Times New Roman"/>
          <w:color w:val="000000" w:themeColor="text1"/>
          <w:sz w:val="28"/>
          <w:szCs w:val="28"/>
        </w:rPr>
        <w:t>- Giá xăng dầu trong năm 2022 tăng cao đã ảnh hưởng nhiều đến hoạt động vận tải của Công ty, làm tăng chi phí vận hành của ngành vận tải do giá xăng dầu chiếm tỷ trọng cao trong giá thành vận tải.</w:t>
      </w:r>
    </w:p>
    <w:p w14:paraId="64D64433" w14:textId="79F1C5F4" w:rsidR="00B434A6" w:rsidRPr="00B434A6" w:rsidRDefault="00B434A6" w:rsidP="00B434A6">
      <w:pPr>
        <w:tabs>
          <w:tab w:val="left" w:pos="567"/>
          <w:tab w:val="left" w:pos="851"/>
        </w:tabs>
        <w:spacing w:before="120" w:after="120" w:line="340"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B434A6">
        <w:rPr>
          <w:rFonts w:ascii="Times New Roman" w:hAnsi="Times New Roman"/>
          <w:color w:val="000000" w:themeColor="text1"/>
          <w:sz w:val="28"/>
          <w:szCs w:val="28"/>
        </w:rPr>
        <w:t xml:space="preserve">- Do tình hình khó khăn </w:t>
      </w:r>
      <w:proofErr w:type="gramStart"/>
      <w:r w:rsidRPr="00B434A6">
        <w:rPr>
          <w:rFonts w:ascii="Times New Roman" w:hAnsi="Times New Roman"/>
          <w:color w:val="000000" w:themeColor="text1"/>
          <w:sz w:val="28"/>
          <w:szCs w:val="28"/>
        </w:rPr>
        <w:t>chung</w:t>
      </w:r>
      <w:proofErr w:type="gramEnd"/>
      <w:r w:rsidRPr="00B434A6">
        <w:rPr>
          <w:rFonts w:ascii="Times New Roman" w:hAnsi="Times New Roman"/>
          <w:color w:val="000000" w:themeColor="text1"/>
          <w:sz w:val="28"/>
          <w:szCs w:val="28"/>
        </w:rPr>
        <w:t xml:space="preserve"> của kinh tế thế giới, đến hết Quý II kinh tế Việt Nam chịu ảnh hưởng khá rõ, trong đó ngành xây dựng ảnh hưởng nghiêm trọng, cụ thể: năm 2022 sản lượng hàng tôn sắt thép chỉ đạt 1/4 sản lượng của năm 2021. Sản lượng xi măng tiêu thụ trên thị thường chậm và giảm sút làm giảm nguồn hàng vận chuyển, dẫn đến các phương tiện của Công ty đang vận chuyển thường xuyên phải nằm lưu bến dài ngày chờ trả hàng. </w:t>
      </w:r>
    </w:p>
    <w:p w14:paraId="0B034BB2" w14:textId="51EA3E52" w:rsidR="00B434A6" w:rsidRPr="00B434A6" w:rsidRDefault="00B434A6" w:rsidP="00B434A6">
      <w:pPr>
        <w:tabs>
          <w:tab w:val="left" w:pos="567"/>
          <w:tab w:val="left" w:pos="851"/>
        </w:tabs>
        <w:spacing w:before="120" w:after="120" w:line="340"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B434A6">
        <w:rPr>
          <w:rFonts w:ascii="Times New Roman" w:hAnsi="Times New Roman"/>
          <w:color w:val="000000" w:themeColor="text1"/>
          <w:sz w:val="28"/>
          <w:szCs w:val="28"/>
        </w:rPr>
        <w:t>- Vận chuyển than cho các đơn vị thương mại không đạt so với kế hoạch do giá than trên thị trường luôn biến động, để giảm thiểu rủi ro các đơn vị tạm nhập với số lượng vừa phải và quan sát thị trường.</w:t>
      </w:r>
    </w:p>
    <w:p w14:paraId="187BA61C" w14:textId="04160C8E" w:rsidR="00B434A6" w:rsidRPr="00B434A6" w:rsidRDefault="00B434A6" w:rsidP="00B434A6">
      <w:pPr>
        <w:tabs>
          <w:tab w:val="left" w:pos="567"/>
          <w:tab w:val="left" w:pos="851"/>
        </w:tabs>
        <w:spacing w:before="120" w:after="120" w:line="340"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B434A6">
        <w:rPr>
          <w:rFonts w:ascii="Times New Roman" w:hAnsi="Times New Roman"/>
          <w:color w:val="000000" w:themeColor="text1"/>
          <w:sz w:val="28"/>
          <w:szCs w:val="28"/>
        </w:rPr>
        <w:t xml:space="preserve">- Một số chủ hàng lớn đã tự đầu tư phương tiện vận tải thủy nội địa và cả phương tiện vận tải biển để tự phục vụ, việc này đã làm giảm lượng hàng vận chuyển và tăng cạnh tranh nguồn hàng vận chuyển. </w:t>
      </w:r>
    </w:p>
    <w:p w14:paraId="5AA04DB9" w14:textId="61888F95" w:rsidR="00B434A6" w:rsidRPr="00B434A6" w:rsidRDefault="00B434A6" w:rsidP="00B434A6">
      <w:pPr>
        <w:tabs>
          <w:tab w:val="left" w:pos="567"/>
          <w:tab w:val="left" w:pos="851"/>
        </w:tabs>
        <w:spacing w:before="120" w:after="120" w:line="340"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B434A6">
        <w:rPr>
          <w:rFonts w:ascii="Times New Roman" w:hAnsi="Times New Roman"/>
          <w:color w:val="000000" w:themeColor="text1"/>
          <w:sz w:val="28"/>
          <w:szCs w:val="28"/>
        </w:rPr>
        <w:t>- Sà lan Công ty đã cũ và tuổi tàu lớn: 29 chiếc/tổng số 41 chiếc sà lan có tuổi tàu từ 13-16 năm, đồng thời do đơn giá sắt thép và đơn giá nhân công năm 2022 tăng cao nên chi phí sửa chữa phương tiện tăng.</w:t>
      </w:r>
    </w:p>
    <w:p w14:paraId="48920A0F" w14:textId="6499EE20" w:rsidR="00833B89" w:rsidRPr="00B434A6" w:rsidRDefault="00B434A6" w:rsidP="00B434A6">
      <w:pPr>
        <w:tabs>
          <w:tab w:val="left" w:pos="567"/>
          <w:tab w:val="left" w:pos="851"/>
        </w:tabs>
        <w:spacing w:before="120" w:after="120" w:line="340" w:lineRule="exact"/>
        <w:jc w:val="both"/>
        <w:rPr>
          <w:rFonts w:ascii="Times New Roman" w:hAnsi="Times New Roman"/>
          <w:color w:val="000000" w:themeColor="text1"/>
          <w:sz w:val="28"/>
          <w:szCs w:val="28"/>
        </w:rPr>
      </w:pPr>
      <w:r>
        <w:rPr>
          <w:rFonts w:ascii="Times New Roman" w:hAnsi="Times New Roman"/>
          <w:color w:val="000000" w:themeColor="text1"/>
          <w:sz w:val="28"/>
          <w:szCs w:val="28"/>
        </w:rPr>
        <w:tab/>
        <w:t xml:space="preserve">- </w:t>
      </w:r>
      <w:r w:rsidR="007729AF" w:rsidRPr="00D82BDC">
        <w:rPr>
          <w:rFonts w:ascii="Times New Roman" w:hAnsi="Times New Roman"/>
          <w:color w:val="000000" w:themeColor="text1"/>
          <w:sz w:val="28"/>
          <w:szCs w:val="28"/>
        </w:rPr>
        <w:t>S</w:t>
      </w:r>
      <w:r w:rsidR="00833B89" w:rsidRPr="00D82BDC">
        <w:rPr>
          <w:rFonts w:ascii="Times New Roman" w:hAnsi="Times New Roman"/>
          <w:color w:val="000000" w:themeColor="text1"/>
          <w:sz w:val="28"/>
          <w:szCs w:val="28"/>
        </w:rPr>
        <w:t>ự biến động của giá nhiên liệu</w:t>
      </w:r>
      <w:r w:rsidR="0028391F" w:rsidRPr="00D82BDC">
        <w:rPr>
          <w:rFonts w:ascii="Times New Roman" w:hAnsi="Times New Roman"/>
          <w:color w:val="000000" w:themeColor="text1"/>
          <w:sz w:val="28"/>
          <w:szCs w:val="28"/>
        </w:rPr>
        <w:t xml:space="preserve"> (ADO)</w:t>
      </w:r>
      <w:r w:rsidR="00833B89" w:rsidRPr="00D82BDC">
        <w:rPr>
          <w:rFonts w:ascii="Times New Roman" w:hAnsi="Times New Roman"/>
          <w:color w:val="000000" w:themeColor="text1"/>
          <w:sz w:val="28"/>
          <w:szCs w:val="28"/>
        </w:rPr>
        <w:t xml:space="preserve"> đã ảnh hưởng lớn tới hiệu quả sản xuất kinh doanh của C</w:t>
      </w:r>
      <w:r w:rsidR="0028391F" w:rsidRPr="00D82BDC">
        <w:rPr>
          <w:rFonts w:ascii="Times New Roman" w:hAnsi="Times New Roman"/>
          <w:color w:val="000000" w:themeColor="text1"/>
          <w:sz w:val="28"/>
          <w:szCs w:val="28"/>
        </w:rPr>
        <w:t>ông ty, mức tăng bình q</w:t>
      </w:r>
      <w:r w:rsidR="00094AC9" w:rsidRPr="00D82BDC">
        <w:rPr>
          <w:rFonts w:ascii="Times New Roman" w:hAnsi="Times New Roman"/>
          <w:color w:val="000000" w:themeColor="text1"/>
          <w:sz w:val="28"/>
          <w:szCs w:val="28"/>
        </w:rPr>
        <w:t>uân giá nhiên liệu vào khoảng 57</w:t>
      </w:r>
      <w:r w:rsidR="0028391F" w:rsidRPr="00D82BDC">
        <w:rPr>
          <w:rFonts w:ascii="Times New Roman" w:hAnsi="Times New Roman"/>
          <w:color w:val="000000" w:themeColor="text1"/>
          <w:sz w:val="28"/>
          <w:szCs w:val="28"/>
        </w:rPr>
        <w:t>%</w:t>
      </w:r>
      <w:r w:rsidR="00094AC9" w:rsidRPr="00D82BDC">
        <w:rPr>
          <w:rFonts w:ascii="Times New Roman" w:hAnsi="Times New Roman"/>
          <w:color w:val="000000" w:themeColor="text1"/>
          <w:sz w:val="28"/>
          <w:szCs w:val="28"/>
        </w:rPr>
        <w:t xml:space="preserve"> so với năm 2021</w:t>
      </w:r>
      <w:r w:rsidR="0028391F" w:rsidRPr="00D82BDC">
        <w:rPr>
          <w:rFonts w:ascii="Times New Roman" w:hAnsi="Times New Roman"/>
          <w:color w:val="000000" w:themeColor="text1"/>
          <w:sz w:val="28"/>
          <w:szCs w:val="28"/>
        </w:rPr>
        <w:t>, dẫn đến hiệu quả SXKD năm 2022 của Công ty không được như kỳ vọng.</w:t>
      </w:r>
    </w:p>
    <w:p w14:paraId="407D3D05" w14:textId="5BB68076" w:rsidR="00494BD8" w:rsidRPr="009A31C5" w:rsidRDefault="00494BD8" w:rsidP="00F91D78">
      <w:pPr>
        <w:pStyle w:val="ListParagraph"/>
        <w:numPr>
          <w:ilvl w:val="0"/>
          <w:numId w:val="5"/>
        </w:numPr>
        <w:tabs>
          <w:tab w:val="left" w:pos="993"/>
        </w:tabs>
        <w:spacing w:before="120" w:after="120" w:line="340" w:lineRule="exact"/>
        <w:ind w:left="0" w:firstLine="851"/>
        <w:contextualSpacing w:val="0"/>
        <w:jc w:val="both"/>
        <w:rPr>
          <w:rFonts w:ascii="Times New Roman" w:hAnsi="Times New Roman"/>
          <w:b/>
          <w:color w:val="000000" w:themeColor="text1"/>
          <w:sz w:val="28"/>
          <w:szCs w:val="28"/>
        </w:rPr>
      </w:pPr>
      <w:r w:rsidRPr="009A31C5">
        <w:rPr>
          <w:rFonts w:ascii="Times New Roman" w:hAnsi="Times New Roman"/>
          <w:b/>
          <w:color w:val="000000" w:themeColor="text1"/>
          <w:sz w:val="28"/>
          <w:szCs w:val="28"/>
          <w:lang w:val="vi-VN"/>
        </w:rPr>
        <w:t>Kết quả thực</w:t>
      </w:r>
      <w:r w:rsidR="00F83FF7" w:rsidRPr="009A31C5">
        <w:rPr>
          <w:rFonts w:ascii="Times New Roman" w:hAnsi="Times New Roman"/>
          <w:b/>
          <w:color w:val="000000" w:themeColor="text1"/>
          <w:sz w:val="28"/>
          <w:szCs w:val="28"/>
          <w:lang w:val="vi-VN"/>
        </w:rPr>
        <w:t xml:space="preserve"> hiện nhiệm vụ công tác nă</w:t>
      </w:r>
      <w:r w:rsidR="00FE6428" w:rsidRPr="009A31C5">
        <w:rPr>
          <w:rFonts w:ascii="Times New Roman" w:hAnsi="Times New Roman"/>
          <w:b/>
          <w:color w:val="000000" w:themeColor="text1"/>
          <w:sz w:val="28"/>
          <w:szCs w:val="28"/>
          <w:lang w:val="vi-VN"/>
        </w:rPr>
        <w:t>m 202</w:t>
      </w:r>
      <w:r w:rsidR="008E2D9D" w:rsidRPr="009A31C5">
        <w:rPr>
          <w:rFonts w:ascii="Times New Roman" w:hAnsi="Times New Roman"/>
          <w:b/>
          <w:color w:val="000000" w:themeColor="text1"/>
          <w:sz w:val="28"/>
          <w:szCs w:val="28"/>
        </w:rPr>
        <w:t>2</w:t>
      </w:r>
    </w:p>
    <w:p w14:paraId="1F9AB972" w14:textId="07213521" w:rsidR="00494BD8" w:rsidRPr="00DB138F" w:rsidRDefault="00494BD8" w:rsidP="00F91D78">
      <w:pPr>
        <w:pStyle w:val="ListParagraph"/>
        <w:numPr>
          <w:ilvl w:val="0"/>
          <w:numId w:val="2"/>
        </w:numPr>
        <w:tabs>
          <w:tab w:val="left" w:pos="851"/>
        </w:tabs>
        <w:spacing w:before="120" w:after="120" w:line="340" w:lineRule="exact"/>
        <w:contextualSpacing w:val="0"/>
        <w:jc w:val="both"/>
        <w:rPr>
          <w:rFonts w:ascii="Times New Roman" w:hAnsi="Times New Roman"/>
          <w:b/>
          <w:i/>
          <w:color w:val="000000" w:themeColor="text1"/>
          <w:sz w:val="28"/>
          <w:szCs w:val="28"/>
          <w:lang w:val="vi-VN"/>
        </w:rPr>
      </w:pPr>
      <w:r w:rsidRPr="00DB138F">
        <w:rPr>
          <w:rFonts w:ascii="Times New Roman" w:hAnsi="Times New Roman"/>
          <w:b/>
          <w:i/>
          <w:color w:val="000000" w:themeColor="text1"/>
          <w:sz w:val="28"/>
          <w:szCs w:val="28"/>
          <w:lang w:val="vi-VN"/>
        </w:rPr>
        <w:t>Kết quả thực hi</w:t>
      </w:r>
      <w:r w:rsidR="00101227" w:rsidRPr="00DB138F">
        <w:rPr>
          <w:rFonts w:ascii="Times New Roman" w:hAnsi="Times New Roman"/>
          <w:b/>
          <w:i/>
          <w:color w:val="000000" w:themeColor="text1"/>
          <w:sz w:val="28"/>
          <w:szCs w:val="28"/>
          <w:lang w:val="vi-VN"/>
        </w:rPr>
        <w:t>ện nhiệm vụ sản xuất kinh doanh</w:t>
      </w:r>
    </w:p>
    <w:p w14:paraId="37EA312A" w14:textId="7F5D01E1" w:rsidR="00506921" w:rsidRPr="00EE12A7" w:rsidRDefault="001217B3" w:rsidP="00F91D78">
      <w:pPr>
        <w:tabs>
          <w:tab w:val="left" w:pos="851"/>
        </w:tabs>
        <w:spacing w:before="120" w:after="120" w:line="340" w:lineRule="exact"/>
        <w:ind w:firstLine="567"/>
        <w:jc w:val="both"/>
        <w:rPr>
          <w:rFonts w:ascii="Times New Roman" w:hAnsi="Times New Roman"/>
          <w:bCs/>
          <w:iCs/>
          <w:color w:val="000000" w:themeColor="text1"/>
          <w:sz w:val="28"/>
          <w:szCs w:val="28"/>
          <w:lang w:val="vi-VN"/>
        </w:rPr>
      </w:pPr>
      <w:r w:rsidRPr="00D75605">
        <w:rPr>
          <w:rFonts w:ascii="Times New Roman" w:hAnsi="Times New Roman"/>
          <w:bCs/>
          <w:iCs/>
          <w:color w:val="000000" w:themeColor="text1"/>
          <w:sz w:val="28"/>
          <w:szCs w:val="28"/>
          <w:lang w:val="vi-VN"/>
        </w:rPr>
        <w:t>Tận dụng những mặt thuận lợi, khắc phục nhiều khó kh</w:t>
      </w:r>
      <w:r w:rsidRPr="00D75605">
        <w:rPr>
          <w:rFonts w:ascii="Times New Roman" w:hAnsi="Times New Roman" w:hint="eastAsia"/>
          <w:bCs/>
          <w:iCs/>
          <w:color w:val="000000" w:themeColor="text1"/>
          <w:sz w:val="28"/>
          <w:szCs w:val="28"/>
          <w:lang w:val="vi-VN"/>
        </w:rPr>
        <w:t>ă</w:t>
      </w:r>
      <w:r w:rsidRPr="00D75605">
        <w:rPr>
          <w:rFonts w:ascii="Times New Roman" w:hAnsi="Times New Roman"/>
          <w:bCs/>
          <w:iCs/>
          <w:color w:val="000000" w:themeColor="text1"/>
          <w:sz w:val="28"/>
          <w:szCs w:val="28"/>
          <w:lang w:val="vi-VN"/>
        </w:rPr>
        <w:t xml:space="preserve">n thách thức trong SXKD, </w:t>
      </w:r>
      <w:r w:rsidRPr="00D75605">
        <w:rPr>
          <w:rFonts w:ascii="Times New Roman" w:hAnsi="Times New Roman"/>
          <w:bCs/>
          <w:iCs/>
          <w:color w:val="000000" w:themeColor="text1"/>
          <w:sz w:val="28"/>
          <w:szCs w:val="28"/>
        </w:rPr>
        <w:t>HĐQT</w:t>
      </w:r>
      <w:r w:rsidRPr="00D75605">
        <w:rPr>
          <w:rFonts w:ascii="Times New Roman" w:hAnsi="Times New Roman"/>
          <w:bCs/>
          <w:iCs/>
          <w:color w:val="000000" w:themeColor="text1"/>
          <w:sz w:val="28"/>
          <w:szCs w:val="28"/>
          <w:lang w:val="vi-VN"/>
        </w:rPr>
        <w:t xml:space="preserve"> </w:t>
      </w:r>
      <w:r w:rsidRPr="00D75605">
        <w:rPr>
          <w:rFonts w:ascii="Times New Roman" w:hAnsi="Times New Roman" w:hint="eastAsia"/>
          <w:bCs/>
          <w:iCs/>
          <w:color w:val="000000" w:themeColor="text1"/>
          <w:sz w:val="28"/>
          <w:szCs w:val="28"/>
          <w:lang w:val="vi-VN"/>
        </w:rPr>
        <w:t>đã</w:t>
      </w:r>
      <w:r w:rsidRPr="00D75605">
        <w:rPr>
          <w:rFonts w:ascii="Times New Roman" w:hAnsi="Times New Roman"/>
          <w:bCs/>
          <w:iCs/>
          <w:color w:val="000000" w:themeColor="text1"/>
          <w:sz w:val="28"/>
          <w:szCs w:val="28"/>
          <w:lang w:val="vi-VN"/>
        </w:rPr>
        <w:t xml:space="preserve"> luôn bám sát, có nhiều nỗ lực trong</w:t>
      </w:r>
      <w:r w:rsidRPr="00D75605">
        <w:rPr>
          <w:rFonts w:ascii="Times New Roman" w:hAnsi="Times New Roman"/>
          <w:bCs/>
          <w:iCs/>
          <w:color w:val="000000" w:themeColor="text1"/>
          <w:sz w:val="28"/>
          <w:szCs w:val="28"/>
        </w:rPr>
        <w:t xml:space="preserve"> chỉ đạo,</w:t>
      </w:r>
      <w:r w:rsidRPr="00D75605">
        <w:rPr>
          <w:rFonts w:ascii="Times New Roman" w:hAnsi="Times New Roman"/>
          <w:bCs/>
          <w:iCs/>
          <w:color w:val="000000" w:themeColor="text1"/>
          <w:sz w:val="28"/>
          <w:szCs w:val="28"/>
          <w:lang w:val="vi-VN"/>
        </w:rPr>
        <w:t xml:space="preserve"> </w:t>
      </w:r>
      <w:r w:rsidRPr="00D75605">
        <w:rPr>
          <w:rFonts w:ascii="Times New Roman" w:hAnsi="Times New Roman" w:hint="eastAsia"/>
          <w:bCs/>
          <w:iCs/>
          <w:color w:val="000000" w:themeColor="text1"/>
          <w:sz w:val="28"/>
          <w:szCs w:val="28"/>
          <w:lang w:val="vi-VN"/>
        </w:rPr>
        <w:t>đ</w:t>
      </w:r>
      <w:r w:rsidRPr="00D75605">
        <w:rPr>
          <w:rFonts w:ascii="Times New Roman" w:hAnsi="Times New Roman"/>
          <w:bCs/>
          <w:iCs/>
          <w:color w:val="000000" w:themeColor="text1"/>
          <w:sz w:val="28"/>
          <w:szCs w:val="28"/>
          <w:lang w:val="vi-VN"/>
        </w:rPr>
        <w:t xml:space="preserve">iều hành hoạt </w:t>
      </w:r>
      <w:r w:rsidRPr="00D75605">
        <w:rPr>
          <w:rFonts w:ascii="Times New Roman" w:hAnsi="Times New Roman" w:hint="eastAsia"/>
          <w:bCs/>
          <w:iCs/>
          <w:color w:val="000000" w:themeColor="text1"/>
          <w:sz w:val="28"/>
          <w:szCs w:val="28"/>
          <w:lang w:val="vi-VN"/>
        </w:rPr>
        <w:t>đ</w:t>
      </w:r>
      <w:r w:rsidRPr="00D75605">
        <w:rPr>
          <w:rFonts w:ascii="Times New Roman" w:hAnsi="Times New Roman"/>
          <w:bCs/>
          <w:iCs/>
          <w:color w:val="000000" w:themeColor="text1"/>
          <w:sz w:val="28"/>
          <w:szCs w:val="28"/>
          <w:lang w:val="vi-VN"/>
        </w:rPr>
        <w:t xml:space="preserve">ộng </w:t>
      </w:r>
      <w:r w:rsidRPr="00D75605">
        <w:rPr>
          <w:rFonts w:ascii="Times New Roman" w:hAnsi="Times New Roman"/>
          <w:bCs/>
          <w:iCs/>
          <w:color w:val="000000" w:themeColor="text1"/>
          <w:sz w:val="28"/>
          <w:szCs w:val="28"/>
        </w:rPr>
        <w:t>SXKD</w:t>
      </w:r>
      <w:r w:rsidRPr="00D75605">
        <w:rPr>
          <w:rFonts w:ascii="Times New Roman" w:hAnsi="Times New Roman"/>
          <w:bCs/>
          <w:iCs/>
          <w:color w:val="000000" w:themeColor="text1"/>
          <w:sz w:val="28"/>
          <w:szCs w:val="28"/>
          <w:lang w:val="vi-VN"/>
        </w:rPr>
        <w:t xml:space="preserve"> với các quyết sách nhằm tiết giảm chi phí, t</w:t>
      </w:r>
      <w:r w:rsidRPr="00D75605">
        <w:rPr>
          <w:rFonts w:ascii="Times New Roman" w:hAnsi="Times New Roman" w:hint="eastAsia"/>
          <w:bCs/>
          <w:iCs/>
          <w:color w:val="000000" w:themeColor="text1"/>
          <w:sz w:val="28"/>
          <w:szCs w:val="28"/>
          <w:lang w:val="vi-VN"/>
        </w:rPr>
        <w:t>ă</w:t>
      </w:r>
      <w:r w:rsidRPr="00D75605">
        <w:rPr>
          <w:rFonts w:ascii="Times New Roman" w:hAnsi="Times New Roman"/>
          <w:bCs/>
          <w:iCs/>
          <w:color w:val="000000" w:themeColor="text1"/>
          <w:sz w:val="28"/>
          <w:szCs w:val="28"/>
          <w:lang w:val="vi-VN"/>
        </w:rPr>
        <w:t>ng hiệu quả khai thác ph</w:t>
      </w:r>
      <w:r w:rsidRPr="00D75605">
        <w:rPr>
          <w:rFonts w:ascii="Times New Roman" w:hAnsi="Times New Roman" w:hint="eastAsia"/>
          <w:bCs/>
          <w:iCs/>
          <w:color w:val="000000" w:themeColor="text1"/>
          <w:sz w:val="28"/>
          <w:szCs w:val="28"/>
          <w:lang w:val="vi-VN"/>
        </w:rPr>
        <w:t>ươ</w:t>
      </w:r>
      <w:r w:rsidRPr="00D75605">
        <w:rPr>
          <w:rFonts w:ascii="Times New Roman" w:hAnsi="Times New Roman"/>
          <w:bCs/>
          <w:iCs/>
          <w:color w:val="000000" w:themeColor="text1"/>
          <w:sz w:val="28"/>
          <w:szCs w:val="28"/>
          <w:lang w:val="vi-VN"/>
        </w:rPr>
        <w:t>ng tiện, mở rộng thị tr</w:t>
      </w:r>
      <w:r w:rsidRPr="00D75605">
        <w:rPr>
          <w:rFonts w:ascii="Times New Roman" w:hAnsi="Times New Roman" w:hint="eastAsia"/>
          <w:bCs/>
          <w:iCs/>
          <w:color w:val="000000" w:themeColor="text1"/>
          <w:sz w:val="28"/>
          <w:szCs w:val="28"/>
          <w:lang w:val="vi-VN"/>
        </w:rPr>
        <w:t>ư</w:t>
      </w:r>
      <w:r w:rsidRPr="00D75605">
        <w:rPr>
          <w:rFonts w:ascii="Times New Roman" w:hAnsi="Times New Roman"/>
          <w:bCs/>
          <w:iCs/>
          <w:color w:val="000000" w:themeColor="text1"/>
          <w:sz w:val="28"/>
          <w:szCs w:val="28"/>
          <w:lang w:val="vi-VN"/>
        </w:rPr>
        <w:t>ờng và cùng với sự nỗ lực của toàn thể ng</w:t>
      </w:r>
      <w:r w:rsidRPr="00D75605">
        <w:rPr>
          <w:rFonts w:ascii="Times New Roman" w:hAnsi="Times New Roman" w:hint="eastAsia"/>
          <w:bCs/>
          <w:iCs/>
          <w:color w:val="000000" w:themeColor="text1"/>
          <w:sz w:val="28"/>
          <w:szCs w:val="28"/>
          <w:lang w:val="vi-VN"/>
        </w:rPr>
        <w:t>ư</w:t>
      </w:r>
      <w:r w:rsidRPr="00D75605">
        <w:rPr>
          <w:rFonts w:ascii="Times New Roman" w:hAnsi="Times New Roman"/>
          <w:bCs/>
          <w:iCs/>
          <w:color w:val="000000" w:themeColor="text1"/>
          <w:sz w:val="28"/>
          <w:szCs w:val="28"/>
          <w:lang w:val="vi-VN"/>
        </w:rPr>
        <w:t xml:space="preserve">ời lao </w:t>
      </w:r>
      <w:r w:rsidRPr="00D75605">
        <w:rPr>
          <w:rFonts w:ascii="Times New Roman" w:hAnsi="Times New Roman" w:hint="eastAsia"/>
          <w:bCs/>
          <w:iCs/>
          <w:color w:val="000000" w:themeColor="text1"/>
          <w:sz w:val="28"/>
          <w:szCs w:val="28"/>
          <w:lang w:val="vi-VN"/>
        </w:rPr>
        <w:t>đ</w:t>
      </w:r>
      <w:r w:rsidRPr="00D75605">
        <w:rPr>
          <w:rFonts w:ascii="Times New Roman" w:hAnsi="Times New Roman"/>
          <w:bCs/>
          <w:iCs/>
          <w:color w:val="000000" w:themeColor="text1"/>
          <w:sz w:val="28"/>
          <w:szCs w:val="28"/>
          <w:lang w:val="vi-VN"/>
        </w:rPr>
        <w:t>ộng trong Công ty</w:t>
      </w:r>
      <w:r w:rsidR="00625E20">
        <w:rPr>
          <w:rFonts w:ascii="Times New Roman" w:hAnsi="Times New Roman"/>
          <w:bCs/>
          <w:iCs/>
          <w:color w:val="000000" w:themeColor="text1"/>
          <w:sz w:val="28"/>
          <w:szCs w:val="28"/>
        </w:rPr>
        <w:t xml:space="preserve">. Mặc dù kết quả SXKD chưa đạt như kỳ vọng nhưng trong bối cảnh </w:t>
      </w:r>
      <w:proofErr w:type="gramStart"/>
      <w:r w:rsidR="00625E20">
        <w:rPr>
          <w:rFonts w:ascii="Times New Roman" w:hAnsi="Times New Roman"/>
          <w:bCs/>
          <w:iCs/>
          <w:color w:val="000000" w:themeColor="text1"/>
          <w:sz w:val="28"/>
          <w:szCs w:val="28"/>
        </w:rPr>
        <w:t>chung</w:t>
      </w:r>
      <w:proofErr w:type="gramEnd"/>
      <w:r w:rsidR="00625E20">
        <w:rPr>
          <w:rFonts w:ascii="Times New Roman" w:hAnsi="Times New Roman"/>
          <w:bCs/>
          <w:iCs/>
          <w:color w:val="000000" w:themeColor="text1"/>
          <w:sz w:val="28"/>
          <w:szCs w:val="28"/>
        </w:rPr>
        <w:t xml:space="preserve"> của nền kinh tế thì đã mang lại hiệu quả nhất định, đảm bảo việc làm và đời sống ổn định cho toàn thể cán bộ công nhân viên công ty.</w:t>
      </w:r>
      <w:r w:rsidRPr="00D75605">
        <w:rPr>
          <w:rFonts w:ascii="Times New Roman" w:hAnsi="Times New Roman"/>
          <w:bCs/>
          <w:iCs/>
          <w:color w:val="000000" w:themeColor="text1"/>
          <w:sz w:val="28"/>
          <w:szCs w:val="28"/>
          <w:lang w:val="vi-VN"/>
        </w:rPr>
        <w:t xml:space="preserve"> </w:t>
      </w:r>
    </w:p>
    <w:tbl>
      <w:tblPr>
        <w:tblW w:w="9493" w:type="dxa"/>
        <w:tblLook w:val="04A0" w:firstRow="1" w:lastRow="0" w:firstColumn="1" w:lastColumn="0" w:noHBand="0" w:noVBand="1"/>
      </w:tblPr>
      <w:tblGrid>
        <w:gridCol w:w="640"/>
        <w:gridCol w:w="3340"/>
        <w:gridCol w:w="1260"/>
        <w:gridCol w:w="1418"/>
        <w:gridCol w:w="1417"/>
        <w:gridCol w:w="1418"/>
      </w:tblGrid>
      <w:tr w:rsidR="00205B63" w:rsidRPr="00205B63" w14:paraId="202DC504" w14:textId="77777777" w:rsidTr="00205B63">
        <w:trPr>
          <w:trHeight w:val="133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ABFDD" w14:textId="77777777" w:rsidR="00205B63" w:rsidRPr="00205B63" w:rsidRDefault="00205B63" w:rsidP="00205B63">
            <w:pPr>
              <w:jc w:val="center"/>
              <w:rPr>
                <w:rFonts w:ascii="Times New Roman" w:hAnsi="Times New Roman"/>
                <w:b/>
                <w:bCs/>
                <w:color w:val="000000"/>
                <w:sz w:val="28"/>
                <w:szCs w:val="28"/>
              </w:rPr>
            </w:pPr>
            <w:r w:rsidRPr="00205B63">
              <w:rPr>
                <w:rFonts w:ascii="Times New Roman" w:hAnsi="Times New Roman"/>
                <w:b/>
                <w:bCs/>
                <w:color w:val="000000"/>
                <w:sz w:val="28"/>
                <w:szCs w:val="28"/>
              </w:rPr>
              <w:t>Stt</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15AF798C" w14:textId="77777777" w:rsidR="00205B63" w:rsidRPr="00205B63" w:rsidRDefault="00205B63" w:rsidP="00205B63">
            <w:pPr>
              <w:jc w:val="center"/>
              <w:rPr>
                <w:rFonts w:ascii="Times New Roman" w:hAnsi="Times New Roman"/>
                <w:b/>
                <w:bCs/>
                <w:color w:val="000000"/>
                <w:sz w:val="28"/>
                <w:szCs w:val="28"/>
              </w:rPr>
            </w:pPr>
            <w:r w:rsidRPr="00205B63">
              <w:rPr>
                <w:rFonts w:ascii="Times New Roman" w:hAnsi="Times New Roman"/>
                <w:b/>
                <w:bCs/>
                <w:color w:val="000000"/>
                <w:sz w:val="28"/>
                <w:szCs w:val="28"/>
              </w:rPr>
              <w:t>Chỉ tiêu</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D6B7DF" w14:textId="77777777" w:rsidR="00205B63" w:rsidRPr="00205B63" w:rsidRDefault="00205B63" w:rsidP="00205B63">
            <w:pPr>
              <w:jc w:val="center"/>
              <w:rPr>
                <w:rFonts w:ascii="Times New Roman" w:hAnsi="Times New Roman"/>
                <w:b/>
                <w:bCs/>
                <w:color w:val="000000"/>
                <w:sz w:val="28"/>
                <w:szCs w:val="28"/>
              </w:rPr>
            </w:pPr>
            <w:r w:rsidRPr="00205B63">
              <w:rPr>
                <w:rFonts w:ascii="Times New Roman" w:hAnsi="Times New Roman"/>
                <w:b/>
                <w:bCs/>
                <w:color w:val="000000"/>
                <w:sz w:val="28"/>
                <w:szCs w:val="28"/>
              </w:rPr>
              <w:t>Đơn vị tính</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358887A" w14:textId="77777777" w:rsidR="00205B63" w:rsidRPr="00205B63" w:rsidRDefault="00205B63" w:rsidP="00205B63">
            <w:pPr>
              <w:jc w:val="center"/>
              <w:rPr>
                <w:rFonts w:ascii="Times New Roman" w:hAnsi="Times New Roman"/>
                <w:b/>
                <w:bCs/>
                <w:color w:val="000000"/>
                <w:sz w:val="28"/>
                <w:szCs w:val="28"/>
              </w:rPr>
            </w:pPr>
            <w:r w:rsidRPr="00205B63">
              <w:rPr>
                <w:rFonts w:ascii="Times New Roman" w:hAnsi="Times New Roman"/>
                <w:b/>
                <w:bCs/>
                <w:color w:val="000000"/>
                <w:sz w:val="28"/>
                <w:szCs w:val="28"/>
              </w:rPr>
              <w:t>Kế hoạch</w:t>
            </w:r>
            <w:r w:rsidRPr="00205B63">
              <w:rPr>
                <w:rFonts w:ascii="Times New Roman" w:hAnsi="Times New Roman"/>
                <w:b/>
                <w:bCs/>
                <w:color w:val="000000"/>
                <w:sz w:val="28"/>
                <w:szCs w:val="28"/>
              </w:rPr>
              <w:br/>
              <w:t>năm 2022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6789F71" w14:textId="77777777" w:rsidR="00205B63" w:rsidRPr="00205B63" w:rsidRDefault="00205B63" w:rsidP="00205B63">
            <w:pPr>
              <w:jc w:val="center"/>
              <w:rPr>
                <w:rFonts w:ascii="Times New Roman" w:hAnsi="Times New Roman"/>
                <w:b/>
                <w:bCs/>
                <w:color w:val="000000"/>
                <w:sz w:val="28"/>
                <w:szCs w:val="28"/>
              </w:rPr>
            </w:pPr>
            <w:r w:rsidRPr="00205B63">
              <w:rPr>
                <w:rFonts w:ascii="Times New Roman" w:hAnsi="Times New Roman"/>
                <w:b/>
                <w:bCs/>
                <w:color w:val="000000"/>
                <w:sz w:val="28"/>
                <w:szCs w:val="28"/>
              </w:rPr>
              <w:t>Thực hiện</w:t>
            </w:r>
            <w:r w:rsidRPr="00205B63">
              <w:rPr>
                <w:rFonts w:ascii="Times New Roman" w:hAnsi="Times New Roman"/>
                <w:b/>
                <w:bCs/>
                <w:color w:val="000000"/>
                <w:sz w:val="28"/>
                <w:szCs w:val="28"/>
              </w:rPr>
              <w:br/>
              <w:t>năm 2022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8973D6" w14:textId="77777777" w:rsidR="00205B63" w:rsidRPr="00205B63" w:rsidRDefault="00205B63" w:rsidP="00205B63">
            <w:pPr>
              <w:jc w:val="center"/>
              <w:rPr>
                <w:rFonts w:ascii="Times New Roman" w:hAnsi="Times New Roman"/>
                <w:b/>
                <w:bCs/>
                <w:color w:val="000000"/>
                <w:sz w:val="28"/>
                <w:szCs w:val="28"/>
              </w:rPr>
            </w:pPr>
            <w:r w:rsidRPr="00205B63">
              <w:rPr>
                <w:rFonts w:ascii="Times New Roman" w:hAnsi="Times New Roman"/>
                <w:b/>
                <w:bCs/>
                <w:color w:val="000000"/>
                <w:sz w:val="28"/>
                <w:szCs w:val="28"/>
              </w:rPr>
              <w:t>Tỷ lệ thực hiện so với KH (%)</w:t>
            </w:r>
          </w:p>
        </w:tc>
      </w:tr>
      <w:tr w:rsidR="00205B63" w:rsidRPr="00205B63" w14:paraId="6A67126A" w14:textId="77777777" w:rsidTr="009A31C5">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6EBEFFD" w14:textId="77777777" w:rsidR="00205B63" w:rsidRPr="00205B63" w:rsidRDefault="00205B63" w:rsidP="009A31C5">
            <w:pPr>
              <w:jc w:val="center"/>
              <w:rPr>
                <w:rFonts w:ascii="Times New Roman" w:hAnsi="Times New Roman"/>
                <w:color w:val="000000"/>
                <w:sz w:val="28"/>
                <w:szCs w:val="28"/>
              </w:rPr>
            </w:pPr>
            <w:r w:rsidRPr="00205B63">
              <w:rPr>
                <w:rFonts w:ascii="Times New Roman" w:hAnsi="Times New Roman"/>
                <w:color w:val="000000"/>
                <w:sz w:val="28"/>
                <w:szCs w:val="28"/>
              </w:rPr>
              <w:t>1</w:t>
            </w:r>
          </w:p>
        </w:tc>
        <w:tc>
          <w:tcPr>
            <w:tcW w:w="3340" w:type="dxa"/>
            <w:tcBorders>
              <w:top w:val="nil"/>
              <w:left w:val="nil"/>
              <w:bottom w:val="single" w:sz="4" w:space="0" w:color="auto"/>
              <w:right w:val="single" w:sz="4" w:space="0" w:color="auto"/>
            </w:tcBorders>
            <w:shd w:val="clear" w:color="auto" w:fill="auto"/>
            <w:vAlign w:val="center"/>
            <w:hideMark/>
          </w:tcPr>
          <w:p w14:paraId="746285F6" w14:textId="77777777" w:rsidR="00205B63" w:rsidRPr="00205B63" w:rsidRDefault="00205B63" w:rsidP="00205B63">
            <w:pPr>
              <w:jc w:val="both"/>
              <w:rPr>
                <w:rFonts w:ascii="Times New Roman" w:hAnsi="Times New Roman"/>
                <w:color w:val="000000"/>
                <w:sz w:val="28"/>
                <w:szCs w:val="28"/>
              </w:rPr>
            </w:pPr>
            <w:r w:rsidRPr="00205B63">
              <w:rPr>
                <w:rFonts w:ascii="Times New Roman" w:hAnsi="Times New Roman"/>
                <w:color w:val="000000"/>
                <w:sz w:val="28"/>
                <w:szCs w:val="28"/>
              </w:rPr>
              <w:t>Tổng sản lượng hàng hóa</w:t>
            </w:r>
          </w:p>
        </w:tc>
        <w:tc>
          <w:tcPr>
            <w:tcW w:w="1260" w:type="dxa"/>
            <w:tcBorders>
              <w:top w:val="nil"/>
              <w:left w:val="nil"/>
              <w:bottom w:val="single" w:sz="4" w:space="0" w:color="auto"/>
              <w:right w:val="single" w:sz="4" w:space="0" w:color="auto"/>
            </w:tcBorders>
            <w:shd w:val="clear" w:color="auto" w:fill="auto"/>
            <w:vAlign w:val="center"/>
            <w:hideMark/>
          </w:tcPr>
          <w:p w14:paraId="02BA3265" w14:textId="77777777" w:rsidR="00205B63" w:rsidRPr="00205B63" w:rsidRDefault="00205B63" w:rsidP="00205B63">
            <w:pPr>
              <w:ind w:right="-250"/>
              <w:jc w:val="center"/>
              <w:rPr>
                <w:rFonts w:ascii="Times New Roman" w:hAnsi="Times New Roman"/>
                <w:color w:val="000000"/>
                <w:sz w:val="28"/>
                <w:szCs w:val="28"/>
              </w:rPr>
            </w:pPr>
            <w:r w:rsidRPr="00205B63">
              <w:rPr>
                <w:rFonts w:ascii="Times New Roman" w:hAnsi="Times New Roman"/>
                <w:color w:val="000000"/>
                <w:sz w:val="28"/>
                <w:szCs w:val="28"/>
              </w:rPr>
              <w:t>Tấn</w:t>
            </w:r>
          </w:p>
        </w:tc>
        <w:tc>
          <w:tcPr>
            <w:tcW w:w="1418" w:type="dxa"/>
            <w:tcBorders>
              <w:top w:val="nil"/>
              <w:left w:val="nil"/>
              <w:bottom w:val="single" w:sz="4" w:space="0" w:color="auto"/>
              <w:right w:val="single" w:sz="4" w:space="0" w:color="auto"/>
            </w:tcBorders>
            <w:shd w:val="clear" w:color="auto" w:fill="auto"/>
            <w:noWrap/>
            <w:vAlign w:val="center"/>
            <w:hideMark/>
          </w:tcPr>
          <w:p w14:paraId="3C2C0244" w14:textId="77777777"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7.457.000</w:t>
            </w:r>
          </w:p>
        </w:tc>
        <w:tc>
          <w:tcPr>
            <w:tcW w:w="1417" w:type="dxa"/>
            <w:tcBorders>
              <w:top w:val="nil"/>
              <w:left w:val="nil"/>
              <w:bottom w:val="single" w:sz="4" w:space="0" w:color="auto"/>
              <w:right w:val="single" w:sz="4" w:space="0" w:color="auto"/>
            </w:tcBorders>
            <w:shd w:val="clear" w:color="auto" w:fill="auto"/>
            <w:noWrap/>
            <w:vAlign w:val="center"/>
            <w:hideMark/>
          </w:tcPr>
          <w:p w14:paraId="7F5FBFAC" w14:textId="0D8D38A8" w:rsidR="00205B63" w:rsidRPr="00C74BA7" w:rsidRDefault="00071CE7" w:rsidP="00205B63">
            <w:pPr>
              <w:jc w:val="right"/>
              <w:rPr>
                <w:rFonts w:ascii="Times New Roman" w:hAnsi="Times New Roman"/>
                <w:color w:val="000000"/>
                <w:sz w:val="28"/>
                <w:szCs w:val="28"/>
              </w:rPr>
            </w:pPr>
            <w:r w:rsidRPr="00C74BA7">
              <w:rPr>
                <w:rFonts w:ascii="Times New Roman" w:hAnsi="Times New Roman"/>
                <w:color w:val="000000"/>
                <w:sz w:val="28"/>
                <w:szCs w:val="28"/>
              </w:rPr>
              <w:t>6.052.504</w:t>
            </w:r>
          </w:p>
        </w:tc>
        <w:tc>
          <w:tcPr>
            <w:tcW w:w="1418" w:type="dxa"/>
            <w:tcBorders>
              <w:top w:val="nil"/>
              <w:left w:val="nil"/>
              <w:bottom w:val="single" w:sz="4" w:space="0" w:color="auto"/>
              <w:right w:val="single" w:sz="4" w:space="0" w:color="auto"/>
            </w:tcBorders>
            <w:shd w:val="clear" w:color="auto" w:fill="auto"/>
            <w:vAlign w:val="center"/>
            <w:hideMark/>
          </w:tcPr>
          <w:p w14:paraId="17491994" w14:textId="2CE9B144" w:rsidR="00205B63" w:rsidRPr="00205B63" w:rsidRDefault="00D069CE" w:rsidP="00205B63">
            <w:pPr>
              <w:jc w:val="center"/>
              <w:rPr>
                <w:rFonts w:ascii="Times New Roman" w:hAnsi="Times New Roman"/>
                <w:color w:val="000000"/>
                <w:sz w:val="28"/>
                <w:szCs w:val="28"/>
              </w:rPr>
            </w:pPr>
            <w:r>
              <w:rPr>
                <w:rFonts w:ascii="Times New Roman" w:hAnsi="Times New Roman"/>
                <w:color w:val="000000"/>
                <w:sz w:val="28"/>
                <w:szCs w:val="28"/>
              </w:rPr>
              <w:t>81</w:t>
            </w:r>
            <w:r w:rsidR="00205B63" w:rsidRPr="00205B63">
              <w:rPr>
                <w:rFonts w:ascii="Times New Roman" w:hAnsi="Times New Roman"/>
                <w:color w:val="000000"/>
                <w:sz w:val="28"/>
                <w:szCs w:val="28"/>
              </w:rPr>
              <w:t>%</w:t>
            </w:r>
          </w:p>
        </w:tc>
      </w:tr>
      <w:tr w:rsidR="00205B63" w:rsidRPr="00205B63" w14:paraId="26657DA8" w14:textId="77777777" w:rsidTr="009A31C5">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3A4992" w14:textId="77777777" w:rsidR="00205B63" w:rsidRPr="00205B63" w:rsidRDefault="00205B63" w:rsidP="009A31C5">
            <w:pPr>
              <w:jc w:val="center"/>
              <w:rPr>
                <w:rFonts w:ascii="Times New Roman" w:hAnsi="Times New Roman"/>
                <w:color w:val="000000"/>
                <w:sz w:val="28"/>
                <w:szCs w:val="28"/>
              </w:rPr>
            </w:pPr>
            <w:r w:rsidRPr="00205B63">
              <w:rPr>
                <w:rFonts w:ascii="Times New Roman" w:hAnsi="Times New Roman"/>
                <w:color w:val="000000"/>
                <w:sz w:val="28"/>
                <w:szCs w:val="28"/>
              </w:rPr>
              <w:lastRenderedPageBreak/>
              <w:t>2</w:t>
            </w:r>
          </w:p>
        </w:tc>
        <w:tc>
          <w:tcPr>
            <w:tcW w:w="3340" w:type="dxa"/>
            <w:tcBorders>
              <w:top w:val="nil"/>
              <w:left w:val="nil"/>
              <w:bottom w:val="single" w:sz="4" w:space="0" w:color="auto"/>
              <w:right w:val="single" w:sz="4" w:space="0" w:color="auto"/>
            </w:tcBorders>
            <w:shd w:val="clear" w:color="auto" w:fill="auto"/>
            <w:vAlign w:val="center"/>
            <w:hideMark/>
          </w:tcPr>
          <w:p w14:paraId="4A253071" w14:textId="77777777" w:rsidR="00205B63" w:rsidRPr="00205B63" w:rsidRDefault="00205B63" w:rsidP="00205B63">
            <w:pPr>
              <w:jc w:val="both"/>
              <w:rPr>
                <w:rFonts w:ascii="Times New Roman" w:hAnsi="Times New Roman"/>
                <w:color w:val="000000"/>
                <w:sz w:val="28"/>
                <w:szCs w:val="28"/>
              </w:rPr>
            </w:pPr>
            <w:r w:rsidRPr="00205B63">
              <w:rPr>
                <w:rFonts w:ascii="Times New Roman" w:hAnsi="Times New Roman"/>
                <w:color w:val="000000"/>
                <w:sz w:val="28"/>
                <w:szCs w:val="28"/>
              </w:rPr>
              <w:t>Tổng Doanh thu và TN khác</w:t>
            </w:r>
          </w:p>
        </w:tc>
        <w:tc>
          <w:tcPr>
            <w:tcW w:w="1260" w:type="dxa"/>
            <w:tcBorders>
              <w:top w:val="nil"/>
              <w:left w:val="nil"/>
              <w:bottom w:val="single" w:sz="4" w:space="0" w:color="auto"/>
              <w:right w:val="single" w:sz="4" w:space="0" w:color="auto"/>
            </w:tcBorders>
            <w:shd w:val="clear" w:color="auto" w:fill="auto"/>
            <w:vAlign w:val="center"/>
            <w:hideMark/>
          </w:tcPr>
          <w:p w14:paraId="0FC0470E"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Tỷ đồng</w:t>
            </w:r>
          </w:p>
        </w:tc>
        <w:tc>
          <w:tcPr>
            <w:tcW w:w="1418" w:type="dxa"/>
            <w:tcBorders>
              <w:top w:val="nil"/>
              <w:left w:val="nil"/>
              <w:bottom w:val="single" w:sz="4" w:space="0" w:color="auto"/>
              <w:right w:val="single" w:sz="4" w:space="0" w:color="auto"/>
            </w:tcBorders>
            <w:shd w:val="clear" w:color="auto" w:fill="auto"/>
            <w:noWrap/>
            <w:vAlign w:val="center"/>
            <w:hideMark/>
          </w:tcPr>
          <w:p w14:paraId="5E729C0E" w14:textId="77777777"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400,006</w:t>
            </w:r>
          </w:p>
        </w:tc>
        <w:tc>
          <w:tcPr>
            <w:tcW w:w="1417" w:type="dxa"/>
            <w:tcBorders>
              <w:top w:val="nil"/>
              <w:left w:val="nil"/>
              <w:bottom w:val="single" w:sz="4" w:space="0" w:color="auto"/>
              <w:right w:val="single" w:sz="4" w:space="0" w:color="auto"/>
            </w:tcBorders>
            <w:shd w:val="clear" w:color="auto" w:fill="auto"/>
            <w:noWrap/>
            <w:vAlign w:val="center"/>
            <w:hideMark/>
          </w:tcPr>
          <w:p w14:paraId="6DD9B939" w14:textId="77777777"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372,413</w:t>
            </w:r>
          </w:p>
        </w:tc>
        <w:tc>
          <w:tcPr>
            <w:tcW w:w="1418" w:type="dxa"/>
            <w:tcBorders>
              <w:top w:val="nil"/>
              <w:left w:val="nil"/>
              <w:bottom w:val="single" w:sz="4" w:space="0" w:color="auto"/>
              <w:right w:val="single" w:sz="4" w:space="0" w:color="auto"/>
            </w:tcBorders>
            <w:shd w:val="clear" w:color="auto" w:fill="auto"/>
            <w:vAlign w:val="center"/>
            <w:hideMark/>
          </w:tcPr>
          <w:p w14:paraId="54A3AE60"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93%</w:t>
            </w:r>
          </w:p>
        </w:tc>
      </w:tr>
      <w:tr w:rsidR="00205B63" w:rsidRPr="00205B63" w14:paraId="4EB80E56" w14:textId="77777777" w:rsidTr="009A31C5">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E925546" w14:textId="77777777" w:rsidR="00205B63" w:rsidRPr="00205B63" w:rsidRDefault="00205B63" w:rsidP="009A31C5">
            <w:pPr>
              <w:jc w:val="center"/>
              <w:rPr>
                <w:rFonts w:ascii="Times New Roman" w:hAnsi="Times New Roman"/>
                <w:color w:val="000000"/>
                <w:sz w:val="28"/>
                <w:szCs w:val="28"/>
              </w:rPr>
            </w:pPr>
            <w:r w:rsidRPr="00205B63">
              <w:rPr>
                <w:rFonts w:ascii="Times New Roman" w:hAnsi="Times New Roman"/>
                <w:color w:val="000000"/>
                <w:sz w:val="28"/>
                <w:szCs w:val="28"/>
              </w:rPr>
              <w:t>3</w:t>
            </w:r>
          </w:p>
        </w:tc>
        <w:tc>
          <w:tcPr>
            <w:tcW w:w="3340" w:type="dxa"/>
            <w:tcBorders>
              <w:top w:val="nil"/>
              <w:left w:val="nil"/>
              <w:bottom w:val="single" w:sz="4" w:space="0" w:color="auto"/>
              <w:right w:val="single" w:sz="4" w:space="0" w:color="auto"/>
            </w:tcBorders>
            <w:shd w:val="clear" w:color="auto" w:fill="auto"/>
            <w:vAlign w:val="center"/>
            <w:hideMark/>
          </w:tcPr>
          <w:p w14:paraId="6EDE1D97" w14:textId="77777777" w:rsidR="00205B63" w:rsidRPr="00205B63" w:rsidRDefault="00205B63" w:rsidP="00205B63">
            <w:pPr>
              <w:rPr>
                <w:rFonts w:ascii="Times New Roman" w:hAnsi="Times New Roman"/>
                <w:color w:val="000000"/>
                <w:sz w:val="28"/>
                <w:szCs w:val="28"/>
              </w:rPr>
            </w:pPr>
            <w:r w:rsidRPr="00205B63">
              <w:rPr>
                <w:rFonts w:ascii="Times New Roman" w:hAnsi="Times New Roman"/>
                <w:color w:val="000000"/>
                <w:sz w:val="28"/>
                <w:szCs w:val="28"/>
              </w:rPr>
              <w:t>Lợi nhuận trước thuế</w:t>
            </w:r>
          </w:p>
        </w:tc>
        <w:tc>
          <w:tcPr>
            <w:tcW w:w="1260" w:type="dxa"/>
            <w:tcBorders>
              <w:top w:val="nil"/>
              <w:left w:val="nil"/>
              <w:bottom w:val="single" w:sz="4" w:space="0" w:color="auto"/>
              <w:right w:val="single" w:sz="4" w:space="0" w:color="auto"/>
            </w:tcBorders>
            <w:shd w:val="clear" w:color="auto" w:fill="auto"/>
            <w:vAlign w:val="center"/>
            <w:hideMark/>
          </w:tcPr>
          <w:p w14:paraId="5A222EC7"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Tỷ đồng</w:t>
            </w:r>
          </w:p>
        </w:tc>
        <w:tc>
          <w:tcPr>
            <w:tcW w:w="1418" w:type="dxa"/>
            <w:tcBorders>
              <w:top w:val="nil"/>
              <w:left w:val="nil"/>
              <w:bottom w:val="single" w:sz="4" w:space="0" w:color="auto"/>
              <w:right w:val="single" w:sz="4" w:space="0" w:color="auto"/>
            </w:tcBorders>
            <w:shd w:val="clear" w:color="auto" w:fill="auto"/>
            <w:noWrap/>
            <w:vAlign w:val="center"/>
            <w:hideMark/>
          </w:tcPr>
          <w:p w14:paraId="6C696B1F" w14:textId="38A1ACBF"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 xml:space="preserve">23,823 </w:t>
            </w:r>
          </w:p>
        </w:tc>
        <w:tc>
          <w:tcPr>
            <w:tcW w:w="1417" w:type="dxa"/>
            <w:tcBorders>
              <w:top w:val="nil"/>
              <w:left w:val="nil"/>
              <w:bottom w:val="single" w:sz="4" w:space="0" w:color="auto"/>
              <w:right w:val="single" w:sz="4" w:space="0" w:color="auto"/>
            </w:tcBorders>
            <w:shd w:val="clear" w:color="auto" w:fill="auto"/>
            <w:noWrap/>
            <w:vAlign w:val="center"/>
            <w:hideMark/>
          </w:tcPr>
          <w:p w14:paraId="233F7482" w14:textId="77777777"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21,650</w:t>
            </w:r>
          </w:p>
        </w:tc>
        <w:tc>
          <w:tcPr>
            <w:tcW w:w="1418" w:type="dxa"/>
            <w:tcBorders>
              <w:top w:val="nil"/>
              <w:left w:val="nil"/>
              <w:bottom w:val="single" w:sz="4" w:space="0" w:color="auto"/>
              <w:right w:val="single" w:sz="4" w:space="0" w:color="auto"/>
            </w:tcBorders>
            <w:shd w:val="clear" w:color="auto" w:fill="auto"/>
            <w:vAlign w:val="center"/>
            <w:hideMark/>
          </w:tcPr>
          <w:p w14:paraId="54655699"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91%</w:t>
            </w:r>
          </w:p>
        </w:tc>
      </w:tr>
      <w:tr w:rsidR="00205B63" w:rsidRPr="00205B63" w14:paraId="7EFE551C" w14:textId="77777777" w:rsidTr="009A31C5">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60AE285" w14:textId="77777777" w:rsidR="00205B63" w:rsidRPr="00205B63" w:rsidRDefault="00205B63" w:rsidP="009A31C5">
            <w:pPr>
              <w:jc w:val="center"/>
              <w:rPr>
                <w:rFonts w:ascii="Times New Roman" w:hAnsi="Times New Roman"/>
                <w:color w:val="000000"/>
                <w:sz w:val="28"/>
                <w:szCs w:val="28"/>
              </w:rPr>
            </w:pPr>
            <w:r w:rsidRPr="00205B63">
              <w:rPr>
                <w:rFonts w:ascii="Times New Roman" w:hAnsi="Times New Roman"/>
                <w:color w:val="000000"/>
                <w:sz w:val="28"/>
                <w:szCs w:val="28"/>
              </w:rPr>
              <w:t>4</w:t>
            </w:r>
          </w:p>
        </w:tc>
        <w:tc>
          <w:tcPr>
            <w:tcW w:w="3340" w:type="dxa"/>
            <w:tcBorders>
              <w:top w:val="nil"/>
              <w:left w:val="nil"/>
              <w:bottom w:val="single" w:sz="4" w:space="0" w:color="auto"/>
              <w:right w:val="single" w:sz="4" w:space="0" w:color="auto"/>
            </w:tcBorders>
            <w:shd w:val="clear" w:color="auto" w:fill="auto"/>
            <w:vAlign w:val="center"/>
            <w:hideMark/>
          </w:tcPr>
          <w:p w14:paraId="6AA0C3A8" w14:textId="77777777" w:rsidR="00205B63" w:rsidRPr="00205B63" w:rsidRDefault="00205B63" w:rsidP="00205B63">
            <w:pPr>
              <w:rPr>
                <w:rFonts w:ascii="Times New Roman" w:hAnsi="Times New Roman"/>
                <w:color w:val="000000"/>
                <w:sz w:val="28"/>
                <w:szCs w:val="28"/>
              </w:rPr>
            </w:pPr>
            <w:r w:rsidRPr="00205B63">
              <w:rPr>
                <w:rFonts w:ascii="Times New Roman" w:hAnsi="Times New Roman"/>
                <w:color w:val="000000"/>
                <w:sz w:val="28"/>
                <w:szCs w:val="28"/>
              </w:rPr>
              <w:t>Lợi nhuận sau thuế</w:t>
            </w:r>
          </w:p>
        </w:tc>
        <w:tc>
          <w:tcPr>
            <w:tcW w:w="1260" w:type="dxa"/>
            <w:tcBorders>
              <w:top w:val="nil"/>
              <w:left w:val="nil"/>
              <w:bottom w:val="single" w:sz="4" w:space="0" w:color="auto"/>
              <w:right w:val="single" w:sz="4" w:space="0" w:color="auto"/>
            </w:tcBorders>
            <w:shd w:val="clear" w:color="auto" w:fill="auto"/>
            <w:vAlign w:val="center"/>
            <w:hideMark/>
          </w:tcPr>
          <w:p w14:paraId="347EFED7"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Tỷ đồng</w:t>
            </w:r>
          </w:p>
        </w:tc>
        <w:tc>
          <w:tcPr>
            <w:tcW w:w="1418" w:type="dxa"/>
            <w:tcBorders>
              <w:top w:val="nil"/>
              <w:left w:val="nil"/>
              <w:bottom w:val="single" w:sz="4" w:space="0" w:color="auto"/>
              <w:right w:val="single" w:sz="4" w:space="0" w:color="auto"/>
            </w:tcBorders>
            <w:shd w:val="clear" w:color="auto" w:fill="auto"/>
            <w:noWrap/>
            <w:vAlign w:val="center"/>
            <w:hideMark/>
          </w:tcPr>
          <w:p w14:paraId="07034CC9" w14:textId="77777777"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18,711</w:t>
            </w:r>
          </w:p>
        </w:tc>
        <w:tc>
          <w:tcPr>
            <w:tcW w:w="1417" w:type="dxa"/>
            <w:tcBorders>
              <w:top w:val="nil"/>
              <w:left w:val="nil"/>
              <w:bottom w:val="single" w:sz="4" w:space="0" w:color="auto"/>
              <w:right w:val="single" w:sz="4" w:space="0" w:color="auto"/>
            </w:tcBorders>
            <w:shd w:val="clear" w:color="auto" w:fill="auto"/>
            <w:vAlign w:val="center"/>
            <w:hideMark/>
          </w:tcPr>
          <w:p w14:paraId="24A563DC" w14:textId="77777777"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17,234</w:t>
            </w:r>
          </w:p>
        </w:tc>
        <w:tc>
          <w:tcPr>
            <w:tcW w:w="1418" w:type="dxa"/>
            <w:tcBorders>
              <w:top w:val="nil"/>
              <w:left w:val="nil"/>
              <w:bottom w:val="single" w:sz="4" w:space="0" w:color="auto"/>
              <w:right w:val="single" w:sz="4" w:space="0" w:color="auto"/>
            </w:tcBorders>
            <w:shd w:val="clear" w:color="auto" w:fill="auto"/>
            <w:vAlign w:val="center"/>
            <w:hideMark/>
          </w:tcPr>
          <w:p w14:paraId="77F4A22B"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92%</w:t>
            </w:r>
          </w:p>
        </w:tc>
      </w:tr>
      <w:tr w:rsidR="00DC6EEB" w:rsidRPr="00205B63" w14:paraId="26BB0954" w14:textId="77777777" w:rsidTr="009A31C5">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tcPr>
          <w:p w14:paraId="0B6F2AB6" w14:textId="7061A159" w:rsidR="00DC6EEB" w:rsidRPr="00205B63" w:rsidRDefault="00DC6EEB" w:rsidP="009A31C5">
            <w:pPr>
              <w:jc w:val="center"/>
              <w:rPr>
                <w:rFonts w:ascii="Times New Roman" w:hAnsi="Times New Roman"/>
                <w:color w:val="000000"/>
                <w:sz w:val="28"/>
                <w:szCs w:val="28"/>
              </w:rPr>
            </w:pPr>
            <w:r>
              <w:rPr>
                <w:rFonts w:ascii="Times New Roman" w:hAnsi="Times New Roman"/>
                <w:color w:val="000000"/>
                <w:sz w:val="28"/>
                <w:szCs w:val="28"/>
              </w:rPr>
              <w:t>5</w:t>
            </w:r>
          </w:p>
        </w:tc>
        <w:tc>
          <w:tcPr>
            <w:tcW w:w="3340" w:type="dxa"/>
            <w:tcBorders>
              <w:top w:val="nil"/>
              <w:left w:val="nil"/>
              <w:bottom w:val="single" w:sz="4" w:space="0" w:color="auto"/>
              <w:right w:val="single" w:sz="4" w:space="0" w:color="auto"/>
            </w:tcBorders>
            <w:shd w:val="clear" w:color="auto" w:fill="auto"/>
            <w:vAlign w:val="center"/>
          </w:tcPr>
          <w:p w14:paraId="42C63F1D" w14:textId="78BCF1C4" w:rsidR="00DC6EEB" w:rsidRPr="00205B63" w:rsidRDefault="00DC6EEB" w:rsidP="00205B63">
            <w:pPr>
              <w:jc w:val="both"/>
              <w:rPr>
                <w:rFonts w:ascii="Times New Roman" w:hAnsi="Times New Roman"/>
                <w:color w:val="000000"/>
                <w:sz w:val="28"/>
                <w:szCs w:val="28"/>
              </w:rPr>
            </w:pPr>
            <w:r>
              <w:rPr>
                <w:rFonts w:ascii="Times New Roman" w:hAnsi="Times New Roman"/>
                <w:color w:val="000000"/>
                <w:sz w:val="28"/>
                <w:szCs w:val="28"/>
              </w:rPr>
              <w:t>Tỷ suất lợi nhuận sau thuế/Vốn chủ sở hữu</w:t>
            </w:r>
          </w:p>
        </w:tc>
        <w:tc>
          <w:tcPr>
            <w:tcW w:w="1260" w:type="dxa"/>
            <w:tcBorders>
              <w:top w:val="nil"/>
              <w:left w:val="nil"/>
              <w:bottom w:val="single" w:sz="4" w:space="0" w:color="auto"/>
              <w:right w:val="single" w:sz="4" w:space="0" w:color="auto"/>
            </w:tcBorders>
            <w:shd w:val="clear" w:color="auto" w:fill="auto"/>
            <w:vAlign w:val="center"/>
          </w:tcPr>
          <w:p w14:paraId="4A7021D0" w14:textId="0393F434" w:rsidR="00DC6EEB" w:rsidRPr="00205B63" w:rsidRDefault="00DC6EEB" w:rsidP="00205B63">
            <w:pPr>
              <w:jc w:val="center"/>
              <w:rPr>
                <w:rFonts w:ascii="Times New Roman" w:hAnsi="Times New Roman"/>
                <w:color w:val="000000"/>
                <w:sz w:val="28"/>
                <w:szCs w:val="28"/>
              </w:rPr>
            </w:pPr>
            <w:r>
              <w:rPr>
                <w:rFonts w:ascii="Times New Roman" w:hAnsi="Times New Roman"/>
                <w:color w:val="000000"/>
                <w:sz w:val="28"/>
                <w:szCs w:val="28"/>
              </w:rPr>
              <w:t>%</w:t>
            </w:r>
          </w:p>
        </w:tc>
        <w:tc>
          <w:tcPr>
            <w:tcW w:w="1418" w:type="dxa"/>
            <w:tcBorders>
              <w:top w:val="nil"/>
              <w:left w:val="nil"/>
              <w:bottom w:val="single" w:sz="4" w:space="0" w:color="auto"/>
              <w:right w:val="single" w:sz="4" w:space="0" w:color="auto"/>
            </w:tcBorders>
            <w:shd w:val="clear" w:color="auto" w:fill="auto"/>
            <w:noWrap/>
            <w:vAlign w:val="center"/>
          </w:tcPr>
          <w:p w14:paraId="4ACE0014" w14:textId="5E0C1614" w:rsidR="00DC6EEB" w:rsidRPr="00205B63" w:rsidRDefault="00DC6EEB" w:rsidP="00205B63">
            <w:pPr>
              <w:jc w:val="right"/>
              <w:rPr>
                <w:rFonts w:ascii="Times New Roman" w:hAnsi="Times New Roman"/>
                <w:color w:val="000000"/>
                <w:sz w:val="28"/>
                <w:szCs w:val="28"/>
              </w:rPr>
            </w:pPr>
            <w:r>
              <w:rPr>
                <w:rFonts w:ascii="Times New Roman" w:hAnsi="Times New Roman"/>
                <w:color w:val="000000"/>
                <w:sz w:val="28"/>
                <w:szCs w:val="28"/>
              </w:rPr>
              <w:t>7,24</w:t>
            </w:r>
          </w:p>
        </w:tc>
        <w:tc>
          <w:tcPr>
            <w:tcW w:w="1417" w:type="dxa"/>
            <w:tcBorders>
              <w:top w:val="nil"/>
              <w:left w:val="nil"/>
              <w:bottom w:val="single" w:sz="4" w:space="0" w:color="auto"/>
              <w:right w:val="single" w:sz="4" w:space="0" w:color="auto"/>
            </w:tcBorders>
            <w:shd w:val="clear" w:color="auto" w:fill="auto"/>
            <w:vAlign w:val="center"/>
          </w:tcPr>
          <w:p w14:paraId="5BE5DF19" w14:textId="283AFB4D" w:rsidR="00DC6EEB" w:rsidRPr="00205B63" w:rsidRDefault="00BC6ADE" w:rsidP="00205B63">
            <w:pPr>
              <w:jc w:val="right"/>
              <w:rPr>
                <w:rFonts w:ascii="Times New Roman" w:hAnsi="Times New Roman"/>
                <w:color w:val="000000"/>
                <w:sz w:val="28"/>
                <w:szCs w:val="28"/>
              </w:rPr>
            </w:pPr>
            <w:r>
              <w:rPr>
                <w:rFonts w:ascii="Times New Roman" w:hAnsi="Times New Roman"/>
                <w:color w:val="000000"/>
                <w:sz w:val="28"/>
                <w:szCs w:val="28"/>
              </w:rPr>
              <w:t>6,67</w:t>
            </w:r>
          </w:p>
        </w:tc>
        <w:tc>
          <w:tcPr>
            <w:tcW w:w="1418" w:type="dxa"/>
            <w:tcBorders>
              <w:top w:val="nil"/>
              <w:left w:val="nil"/>
              <w:bottom w:val="single" w:sz="4" w:space="0" w:color="auto"/>
              <w:right w:val="single" w:sz="4" w:space="0" w:color="auto"/>
            </w:tcBorders>
            <w:shd w:val="clear" w:color="auto" w:fill="auto"/>
            <w:vAlign w:val="center"/>
          </w:tcPr>
          <w:p w14:paraId="1CACA823" w14:textId="778630AC" w:rsidR="00DC6EEB" w:rsidRPr="00205B63" w:rsidRDefault="00BC6ADE" w:rsidP="00205B63">
            <w:pPr>
              <w:jc w:val="center"/>
              <w:rPr>
                <w:rFonts w:ascii="Times New Roman" w:hAnsi="Times New Roman"/>
                <w:color w:val="000000"/>
                <w:sz w:val="28"/>
                <w:szCs w:val="28"/>
              </w:rPr>
            </w:pPr>
            <w:r>
              <w:rPr>
                <w:rFonts w:ascii="Times New Roman" w:hAnsi="Times New Roman"/>
                <w:color w:val="000000"/>
                <w:sz w:val="28"/>
                <w:szCs w:val="28"/>
              </w:rPr>
              <w:t>92</w:t>
            </w:r>
            <w:bookmarkStart w:id="0" w:name="_GoBack"/>
            <w:bookmarkEnd w:id="0"/>
            <w:r w:rsidR="00DC6EEB">
              <w:rPr>
                <w:rFonts w:ascii="Times New Roman" w:hAnsi="Times New Roman"/>
                <w:color w:val="000000"/>
                <w:sz w:val="28"/>
                <w:szCs w:val="28"/>
              </w:rPr>
              <w:t>%</w:t>
            </w:r>
          </w:p>
        </w:tc>
      </w:tr>
      <w:tr w:rsidR="00205B63" w:rsidRPr="00205B63" w14:paraId="1868FF7C" w14:textId="77777777" w:rsidTr="009A31C5">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141F5C" w14:textId="47E4AF97" w:rsidR="00205B63" w:rsidRPr="00205B63" w:rsidRDefault="00DC6EEB" w:rsidP="009A31C5">
            <w:pPr>
              <w:jc w:val="center"/>
              <w:rPr>
                <w:rFonts w:ascii="Times New Roman" w:hAnsi="Times New Roman"/>
                <w:color w:val="000000"/>
                <w:sz w:val="28"/>
                <w:szCs w:val="28"/>
              </w:rPr>
            </w:pPr>
            <w:r>
              <w:rPr>
                <w:rFonts w:ascii="Times New Roman" w:hAnsi="Times New Roman"/>
                <w:color w:val="000000"/>
                <w:sz w:val="28"/>
                <w:szCs w:val="28"/>
              </w:rPr>
              <w:t>6</w:t>
            </w:r>
          </w:p>
        </w:tc>
        <w:tc>
          <w:tcPr>
            <w:tcW w:w="3340" w:type="dxa"/>
            <w:tcBorders>
              <w:top w:val="nil"/>
              <w:left w:val="nil"/>
              <w:bottom w:val="single" w:sz="4" w:space="0" w:color="auto"/>
              <w:right w:val="single" w:sz="4" w:space="0" w:color="auto"/>
            </w:tcBorders>
            <w:shd w:val="clear" w:color="auto" w:fill="auto"/>
            <w:vAlign w:val="center"/>
            <w:hideMark/>
          </w:tcPr>
          <w:p w14:paraId="650406ED" w14:textId="77777777" w:rsidR="00205B63" w:rsidRPr="00205B63" w:rsidRDefault="00205B63" w:rsidP="00205B63">
            <w:pPr>
              <w:jc w:val="both"/>
              <w:rPr>
                <w:rFonts w:ascii="Times New Roman" w:hAnsi="Times New Roman"/>
                <w:color w:val="000000"/>
                <w:sz w:val="28"/>
                <w:szCs w:val="28"/>
              </w:rPr>
            </w:pPr>
            <w:r w:rsidRPr="00205B63">
              <w:rPr>
                <w:rFonts w:ascii="Times New Roman" w:hAnsi="Times New Roman"/>
                <w:color w:val="000000"/>
                <w:sz w:val="28"/>
                <w:szCs w:val="28"/>
              </w:rPr>
              <w:t>Nộp ngân sách</w:t>
            </w:r>
          </w:p>
        </w:tc>
        <w:tc>
          <w:tcPr>
            <w:tcW w:w="1260" w:type="dxa"/>
            <w:tcBorders>
              <w:top w:val="nil"/>
              <w:left w:val="nil"/>
              <w:bottom w:val="single" w:sz="4" w:space="0" w:color="auto"/>
              <w:right w:val="single" w:sz="4" w:space="0" w:color="auto"/>
            </w:tcBorders>
            <w:shd w:val="clear" w:color="auto" w:fill="auto"/>
            <w:vAlign w:val="center"/>
            <w:hideMark/>
          </w:tcPr>
          <w:p w14:paraId="668AB1B3"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Tỷ đồng</w:t>
            </w:r>
          </w:p>
        </w:tc>
        <w:tc>
          <w:tcPr>
            <w:tcW w:w="1418" w:type="dxa"/>
            <w:tcBorders>
              <w:top w:val="nil"/>
              <w:left w:val="nil"/>
              <w:bottom w:val="single" w:sz="4" w:space="0" w:color="auto"/>
              <w:right w:val="single" w:sz="4" w:space="0" w:color="auto"/>
            </w:tcBorders>
            <w:shd w:val="clear" w:color="auto" w:fill="auto"/>
            <w:noWrap/>
            <w:vAlign w:val="center"/>
            <w:hideMark/>
          </w:tcPr>
          <w:p w14:paraId="71D006AD" w14:textId="77777777"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18,053</w:t>
            </w:r>
          </w:p>
        </w:tc>
        <w:tc>
          <w:tcPr>
            <w:tcW w:w="1417" w:type="dxa"/>
            <w:tcBorders>
              <w:top w:val="nil"/>
              <w:left w:val="nil"/>
              <w:bottom w:val="single" w:sz="4" w:space="0" w:color="auto"/>
              <w:right w:val="single" w:sz="4" w:space="0" w:color="auto"/>
            </w:tcBorders>
            <w:shd w:val="clear" w:color="auto" w:fill="auto"/>
            <w:vAlign w:val="center"/>
            <w:hideMark/>
          </w:tcPr>
          <w:p w14:paraId="549D1534" w14:textId="40B69510" w:rsidR="00205B63" w:rsidRPr="00205B63" w:rsidRDefault="00205B63" w:rsidP="00205B63">
            <w:pPr>
              <w:jc w:val="right"/>
              <w:rPr>
                <w:rFonts w:ascii="Times New Roman" w:hAnsi="Times New Roman"/>
                <w:color w:val="000000"/>
                <w:sz w:val="28"/>
                <w:szCs w:val="28"/>
              </w:rPr>
            </w:pPr>
            <w:r w:rsidRPr="00205B63">
              <w:rPr>
                <w:rFonts w:ascii="Times New Roman" w:hAnsi="Times New Roman"/>
                <w:color w:val="000000"/>
                <w:sz w:val="28"/>
                <w:szCs w:val="28"/>
              </w:rPr>
              <w:t xml:space="preserve">13,557 </w:t>
            </w:r>
          </w:p>
        </w:tc>
        <w:tc>
          <w:tcPr>
            <w:tcW w:w="1418" w:type="dxa"/>
            <w:tcBorders>
              <w:top w:val="nil"/>
              <w:left w:val="nil"/>
              <w:bottom w:val="single" w:sz="4" w:space="0" w:color="auto"/>
              <w:right w:val="single" w:sz="4" w:space="0" w:color="auto"/>
            </w:tcBorders>
            <w:shd w:val="clear" w:color="auto" w:fill="auto"/>
            <w:vAlign w:val="center"/>
            <w:hideMark/>
          </w:tcPr>
          <w:p w14:paraId="29435D8F"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75%</w:t>
            </w:r>
          </w:p>
        </w:tc>
      </w:tr>
      <w:tr w:rsidR="00205B63" w:rsidRPr="00205B63" w14:paraId="4A97DAE4" w14:textId="77777777" w:rsidTr="009A31C5">
        <w:trPr>
          <w:trHeight w:val="55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F1DE4EF" w14:textId="1579A53C" w:rsidR="00205B63" w:rsidRPr="00205B63" w:rsidRDefault="00DC6EEB" w:rsidP="009A31C5">
            <w:pPr>
              <w:jc w:val="center"/>
              <w:rPr>
                <w:rFonts w:ascii="Times New Roman" w:hAnsi="Times New Roman"/>
                <w:color w:val="000000"/>
                <w:sz w:val="28"/>
                <w:szCs w:val="28"/>
              </w:rPr>
            </w:pPr>
            <w:r>
              <w:rPr>
                <w:rFonts w:ascii="Times New Roman" w:hAnsi="Times New Roman"/>
                <w:color w:val="000000"/>
                <w:sz w:val="28"/>
                <w:szCs w:val="28"/>
              </w:rPr>
              <w:t>7</w:t>
            </w:r>
          </w:p>
        </w:tc>
        <w:tc>
          <w:tcPr>
            <w:tcW w:w="3340" w:type="dxa"/>
            <w:tcBorders>
              <w:top w:val="nil"/>
              <w:left w:val="nil"/>
              <w:bottom w:val="single" w:sz="4" w:space="0" w:color="auto"/>
              <w:right w:val="single" w:sz="4" w:space="0" w:color="auto"/>
            </w:tcBorders>
            <w:shd w:val="clear" w:color="auto" w:fill="auto"/>
            <w:vAlign w:val="center"/>
            <w:hideMark/>
          </w:tcPr>
          <w:p w14:paraId="08E450BC" w14:textId="77777777" w:rsidR="00205B63" w:rsidRPr="00205B63" w:rsidRDefault="00205B63" w:rsidP="00205B63">
            <w:pPr>
              <w:jc w:val="both"/>
              <w:rPr>
                <w:rFonts w:ascii="Times New Roman" w:hAnsi="Times New Roman"/>
                <w:color w:val="000000"/>
                <w:sz w:val="28"/>
                <w:szCs w:val="28"/>
              </w:rPr>
            </w:pPr>
            <w:r w:rsidRPr="00205B63">
              <w:rPr>
                <w:rFonts w:ascii="Times New Roman" w:hAnsi="Times New Roman"/>
                <w:color w:val="000000"/>
                <w:sz w:val="28"/>
                <w:szCs w:val="28"/>
              </w:rPr>
              <w:t xml:space="preserve">Cổ tức </w:t>
            </w:r>
          </w:p>
        </w:tc>
        <w:tc>
          <w:tcPr>
            <w:tcW w:w="1260" w:type="dxa"/>
            <w:tcBorders>
              <w:top w:val="nil"/>
              <w:left w:val="nil"/>
              <w:bottom w:val="single" w:sz="4" w:space="0" w:color="auto"/>
              <w:right w:val="single" w:sz="4" w:space="0" w:color="auto"/>
            </w:tcBorders>
            <w:shd w:val="clear" w:color="auto" w:fill="auto"/>
            <w:vAlign w:val="center"/>
            <w:hideMark/>
          </w:tcPr>
          <w:p w14:paraId="39FA00B5"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w:t>
            </w:r>
          </w:p>
        </w:tc>
        <w:tc>
          <w:tcPr>
            <w:tcW w:w="1418" w:type="dxa"/>
            <w:tcBorders>
              <w:top w:val="nil"/>
              <w:left w:val="nil"/>
              <w:bottom w:val="single" w:sz="4" w:space="0" w:color="auto"/>
              <w:right w:val="single" w:sz="4" w:space="0" w:color="auto"/>
            </w:tcBorders>
            <w:shd w:val="clear" w:color="auto" w:fill="auto"/>
            <w:vAlign w:val="center"/>
            <w:hideMark/>
          </w:tcPr>
          <w:p w14:paraId="46F9F360"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 xml:space="preserve">≥ 8 </w:t>
            </w:r>
          </w:p>
        </w:tc>
        <w:tc>
          <w:tcPr>
            <w:tcW w:w="1417" w:type="dxa"/>
            <w:tcBorders>
              <w:top w:val="nil"/>
              <w:left w:val="nil"/>
              <w:bottom w:val="single" w:sz="4" w:space="0" w:color="auto"/>
              <w:right w:val="single" w:sz="4" w:space="0" w:color="auto"/>
            </w:tcBorders>
            <w:shd w:val="clear" w:color="auto" w:fill="auto"/>
            <w:vAlign w:val="center"/>
            <w:hideMark/>
          </w:tcPr>
          <w:p w14:paraId="7DFA789F"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w:t>
            </w:r>
          </w:p>
        </w:tc>
        <w:tc>
          <w:tcPr>
            <w:tcW w:w="1418" w:type="dxa"/>
            <w:tcBorders>
              <w:top w:val="nil"/>
              <w:left w:val="nil"/>
              <w:bottom w:val="single" w:sz="4" w:space="0" w:color="auto"/>
              <w:right w:val="single" w:sz="4" w:space="0" w:color="auto"/>
            </w:tcBorders>
            <w:shd w:val="clear" w:color="auto" w:fill="auto"/>
            <w:vAlign w:val="center"/>
            <w:hideMark/>
          </w:tcPr>
          <w:p w14:paraId="0CF2684C" w14:textId="77777777" w:rsidR="00205B63" w:rsidRPr="00205B63" w:rsidRDefault="00205B63" w:rsidP="00205B63">
            <w:pPr>
              <w:jc w:val="center"/>
              <w:rPr>
                <w:rFonts w:ascii="Times New Roman" w:hAnsi="Times New Roman"/>
                <w:color w:val="000000"/>
                <w:sz w:val="28"/>
                <w:szCs w:val="28"/>
              </w:rPr>
            </w:pPr>
            <w:r w:rsidRPr="00205B63">
              <w:rPr>
                <w:rFonts w:ascii="Times New Roman" w:hAnsi="Times New Roman"/>
                <w:color w:val="000000"/>
                <w:sz w:val="28"/>
                <w:szCs w:val="28"/>
              </w:rPr>
              <w:t>-</w:t>
            </w:r>
          </w:p>
        </w:tc>
      </w:tr>
    </w:tbl>
    <w:p w14:paraId="22E439E6" w14:textId="77777777" w:rsidR="00C3680D" w:rsidRDefault="00C3680D" w:rsidP="00043241">
      <w:pPr>
        <w:spacing w:before="60" w:after="60" w:line="360" w:lineRule="exact"/>
        <w:ind w:firstLine="567"/>
        <w:jc w:val="both"/>
        <w:rPr>
          <w:rFonts w:ascii="Times New Roman" w:hAnsi="Times New Roman"/>
          <w:i/>
        </w:rPr>
      </w:pPr>
      <w:r>
        <w:rPr>
          <w:rFonts w:ascii="Times New Roman" w:hAnsi="Times New Roman"/>
          <w:i/>
        </w:rPr>
        <w:t>K</w:t>
      </w:r>
      <w:r w:rsidRPr="002312BD">
        <w:rPr>
          <w:rFonts w:ascii="Times New Roman" w:hAnsi="Times New Roman"/>
          <w:i/>
        </w:rPr>
        <w:t>hối lượng thực hiện năm 2022 chưa bao gồm 128.646 tấn</w:t>
      </w:r>
      <w:r>
        <w:rPr>
          <w:rFonts w:ascii="Times New Roman" w:hAnsi="Times New Roman"/>
          <w:i/>
        </w:rPr>
        <w:t xml:space="preserve"> của</w:t>
      </w:r>
      <w:r w:rsidRPr="002312BD">
        <w:rPr>
          <w:rFonts w:ascii="Times New Roman" w:hAnsi="Times New Roman"/>
          <w:i/>
        </w:rPr>
        <w:t xml:space="preserve"> mảng dịch vụ thương mại (kinh doanh vật liệu xây dựng)</w:t>
      </w:r>
      <w:r>
        <w:rPr>
          <w:rFonts w:ascii="Times New Roman" w:hAnsi="Times New Roman"/>
          <w:i/>
        </w:rPr>
        <w:t>.</w:t>
      </w:r>
    </w:p>
    <w:p w14:paraId="692AD59D" w14:textId="288E0306" w:rsidR="003806B9" w:rsidRPr="00D75605" w:rsidRDefault="003A0B92" w:rsidP="00043241">
      <w:pPr>
        <w:spacing w:before="60" w:after="60" w:line="360" w:lineRule="exact"/>
        <w:ind w:firstLine="567"/>
        <w:jc w:val="both"/>
        <w:rPr>
          <w:rFonts w:ascii="Times New Roman" w:hAnsi="Times New Roman"/>
          <w:b/>
          <w:i/>
          <w:color w:val="000000" w:themeColor="text1"/>
          <w:sz w:val="28"/>
          <w:szCs w:val="28"/>
        </w:rPr>
      </w:pPr>
      <w:r w:rsidRPr="00BA79F8">
        <w:rPr>
          <w:rFonts w:ascii="Times New Roman" w:hAnsi="Times New Roman"/>
          <w:i/>
          <w:color w:val="000000" w:themeColor="text1"/>
          <w:sz w:val="28"/>
          <w:szCs w:val="28"/>
        </w:rPr>
        <w:t>Cổ tức thực hiện năm 202</w:t>
      </w:r>
      <w:r w:rsidR="003F5376" w:rsidRPr="00BA79F8">
        <w:rPr>
          <w:rFonts w:ascii="Times New Roman" w:hAnsi="Times New Roman"/>
          <w:i/>
          <w:color w:val="000000" w:themeColor="text1"/>
          <w:sz w:val="28"/>
          <w:szCs w:val="28"/>
        </w:rPr>
        <w:t>2</w:t>
      </w:r>
      <w:r w:rsidR="00333B1A" w:rsidRPr="00BA79F8">
        <w:rPr>
          <w:rFonts w:ascii="Times New Roman" w:hAnsi="Times New Roman"/>
          <w:i/>
          <w:color w:val="000000" w:themeColor="text1"/>
          <w:sz w:val="28"/>
          <w:szCs w:val="28"/>
        </w:rPr>
        <w:t xml:space="preserve"> sẽ </w:t>
      </w:r>
      <w:r w:rsidR="00A73A30" w:rsidRPr="00BA79F8">
        <w:rPr>
          <w:rFonts w:ascii="Times New Roman" w:hAnsi="Times New Roman"/>
          <w:i/>
          <w:color w:val="000000" w:themeColor="text1"/>
          <w:sz w:val="28"/>
          <w:szCs w:val="28"/>
        </w:rPr>
        <w:t xml:space="preserve">xin ý kiến cổ đông </w:t>
      </w:r>
      <w:r w:rsidR="00CD57DA" w:rsidRPr="00BA79F8">
        <w:rPr>
          <w:rFonts w:ascii="Times New Roman" w:hAnsi="Times New Roman"/>
          <w:i/>
          <w:color w:val="000000" w:themeColor="text1"/>
          <w:sz w:val="28"/>
          <w:szCs w:val="28"/>
        </w:rPr>
        <w:t>tại Đại h</w:t>
      </w:r>
      <w:r w:rsidR="00820C2F" w:rsidRPr="00BA79F8">
        <w:rPr>
          <w:rFonts w:ascii="Times New Roman" w:hAnsi="Times New Roman"/>
          <w:i/>
          <w:color w:val="000000" w:themeColor="text1"/>
          <w:sz w:val="28"/>
          <w:szCs w:val="28"/>
        </w:rPr>
        <w:t>ội đồng cổ đông thườ</w:t>
      </w:r>
      <w:r w:rsidRPr="00BA79F8">
        <w:rPr>
          <w:rFonts w:ascii="Times New Roman" w:hAnsi="Times New Roman"/>
          <w:i/>
          <w:color w:val="000000" w:themeColor="text1"/>
          <w:sz w:val="28"/>
          <w:szCs w:val="28"/>
        </w:rPr>
        <w:t>ng niên 202</w:t>
      </w:r>
      <w:r w:rsidR="003F5376" w:rsidRPr="00BA79F8">
        <w:rPr>
          <w:rFonts w:ascii="Times New Roman" w:hAnsi="Times New Roman"/>
          <w:i/>
          <w:color w:val="000000" w:themeColor="text1"/>
          <w:sz w:val="28"/>
          <w:szCs w:val="28"/>
        </w:rPr>
        <w:t>3</w:t>
      </w:r>
      <w:r w:rsidRPr="00D75605">
        <w:rPr>
          <w:rFonts w:ascii="Times New Roman" w:hAnsi="Times New Roman"/>
          <w:b/>
          <w:i/>
          <w:color w:val="000000" w:themeColor="text1"/>
          <w:sz w:val="28"/>
          <w:szCs w:val="28"/>
        </w:rPr>
        <w:t>.</w:t>
      </w:r>
    </w:p>
    <w:p w14:paraId="2B51E0D2" w14:textId="3A417A2D" w:rsidR="00494BD8" w:rsidRPr="009A31C5" w:rsidRDefault="00494BD8" w:rsidP="009A4EB8">
      <w:pPr>
        <w:pStyle w:val="ListParagraph"/>
        <w:numPr>
          <w:ilvl w:val="0"/>
          <w:numId w:val="2"/>
        </w:numPr>
        <w:tabs>
          <w:tab w:val="left" w:pos="851"/>
        </w:tabs>
        <w:spacing w:before="60" w:after="60" w:line="360" w:lineRule="exact"/>
        <w:jc w:val="both"/>
        <w:rPr>
          <w:rFonts w:ascii="Times New Roman" w:hAnsi="Times New Roman"/>
          <w:b/>
          <w:i/>
          <w:color w:val="000000" w:themeColor="text1"/>
          <w:sz w:val="28"/>
          <w:szCs w:val="28"/>
          <w:lang w:val="vi-VN"/>
        </w:rPr>
      </w:pPr>
      <w:r w:rsidRPr="009A31C5">
        <w:rPr>
          <w:rFonts w:ascii="Times New Roman" w:hAnsi="Times New Roman"/>
          <w:b/>
          <w:i/>
          <w:color w:val="000000" w:themeColor="text1"/>
          <w:sz w:val="28"/>
          <w:szCs w:val="28"/>
          <w:lang w:val="vi-VN"/>
        </w:rPr>
        <w:t>Về công tác sửa chữa lớn</w:t>
      </w:r>
    </w:p>
    <w:p w14:paraId="052A9B53" w14:textId="5CF5C9BF" w:rsidR="00A37732" w:rsidRPr="00BE178C" w:rsidRDefault="00A37732" w:rsidP="00A37732">
      <w:pPr>
        <w:pStyle w:val="Title"/>
        <w:spacing w:before="60" w:after="60" w:line="340" w:lineRule="exact"/>
        <w:ind w:firstLine="567"/>
        <w:jc w:val="both"/>
        <w:rPr>
          <w:rFonts w:ascii="Times New Roman" w:hAnsi="Times New Roman"/>
          <w:b w:val="0"/>
          <w:szCs w:val="28"/>
          <w:lang w:val="nl-NL"/>
        </w:rPr>
      </w:pPr>
      <w:r w:rsidRPr="00BE178C">
        <w:rPr>
          <w:rFonts w:ascii="Times New Roman" w:hAnsi="Times New Roman"/>
          <w:b w:val="0"/>
          <w:szCs w:val="28"/>
          <w:lang w:val="nl-NL"/>
        </w:rPr>
        <w:t>Sà lan Công ty đã cũ và tuổi tàu lớn: 29 chiếc/tổng số 41 chiếc sà lan có tuổi tàu từ 13-16 năm, đồng thời do đơn giá sắt thép và đơn giá nhân công năm 2022 tăng cao nên chi phí sửa chữa phương tiện tăng.</w:t>
      </w:r>
    </w:p>
    <w:p w14:paraId="2BFA68DE" w14:textId="0546B6C0" w:rsidR="00494BD8" w:rsidRPr="009A31C5" w:rsidRDefault="00494BD8" w:rsidP="009A4EB8">
      <w:pPr>
        <w:pStyle w:val="ListParagraph"/>
        <w:numPr>
          <w:ilvl w:val="0"/>
          <w:numId w:val="2"/>
        </w:numPr>
        <w:tabs>
          <w:tab w:val="left" w:pos="851"/>
        </w:tabs>
        <w:spacing w:before="60" w:after="60" w:line="360" w:lineRule="exact"/>
        <w:jc w:val="both"/>
        <w:rPr>
          <w:rFonts w:ascii="Times New Roman" w:hAnsi="Times New Roman"/>
          <w:b/>
          <w:i/>
          <w:color w:val="000000" w:themeColor="text1"/>
          <w:sz w:val="28"/>
          <w:szCs w:val="28"/>
          <w:lang w:val="vi-VN"/>
        </w:rPr>
      </w:pPr>
      <w:r w:rsidRPr="009A31C5">
        <w:rPr>
          <w:rFonts w:ascii="Times New Roman" w:hAnsi="Times New Roman"/>
          <w:b/>
          <w:i/>
          <w:color w:val="000000" w:themeColor="text1"/>
          <w:sz w:val="28"/>
          <w:szCs w:val="28"/>
          <w:lang w:val="vi-VN"/>
        </w:rPr>
        <w:t>Về công tác quản lý và một số mặt công tác khác</w:t>
      </w:r>
    </w:p>
    <w:p w14:paraId="1DC8734E" w14:textId="4E3B950A" w:rsidR="0024150D" w:rsidRDefault="00A37732" w:rsidP="00BE3540">
      <w:pPr>
        <w:pStyle w:val="BodyTextIndent2"/>
        <w:spacing w:before="60" w:after="60" w:line="360" w:lineRule="exact"/>
        <w:ind w:firstLine="567"/>
        <w:rPr>
          <w:rFonts w:ascii="Times New Roman" w:hAnsi="Times New Roman"/>
          <w:b w:val="0"/>
          <w:color w:val="000000" w:themeColor="text1"/>
          <w:szCs w:val="28"/>
          <w:lang w:val="vi-VN"/>
        </w:rPr>
      </w:pPr>
      <w:r>
        <w:rPr>
          <w:rFonts w:ascii="Times New Roman" w:hAnsi="Times New Roman"/>
          <w:b w:val="0"/>
          <w:color w:val="000000" w:themeColor="text1"/>
          <w:szCs w:val="28"/>
        </w:rPr>
        <w:t>Trên cơ sở</w:t>
      </w:r>
      <w:r w:rsidR="00494BD8" w:rsidRPr="00D75605">
        <w:rPr>
          <w:rFonts w:ascii="Times New Roman" w:hAnsi="Times New Roman"/>
          <w:b w:val="0"/>
          <w:color w:val="000000" w:themeColor="text1"/>
          <w:szCs w:val="28"/>
          <w:lang w:val="vi-VN"/>
        </w:rPr>
        <w:t xml:space="preserve"> quyền, nghĩa vụ theo quy định pháp luật và </w:t>
      </w:r>
      <w:r>
        <w:rPr>
          <w:rFonts w:ascii="Times New Roman" w:hAnsi="Times New Roman"/>
          <w:b w:val="0"/>
          <w:color w:val="000000" w:themeColor="text1"/>
          <w:szCs w:val="28"/>
        </w:rPr>
        <w:t>Đ</w:t>
      </w:r>
      <w:r w:rsidR="00494BD8" w:rsidRPr="00D75605">
        <w:rPr>
          <w:rFonts w:ascii="Times New Roman" w:hAnsi="Times New Roman"/>
          <w:b w:val="0"/>
          <w:color w:val="000000" w:themeColor="text1"/>
          <w:szCs w:val="28"/>
          <w:lang w:val="vi-VN"/>
        </w:rPr>
        <w:t xml:space="preserve">iều lệ tổ chức hoạt động của Công ty; </w:t>
      </w:r>
      <w:r w:rsidRPr="00D75605">
        <w:rPr>
          <w:rFonts w:ascii="Times New Roman" w:hAnsi="Times New Roman"/>
          <w:b w:val="0"/>
          <w:color w:val="000000" w:themeColor="text1"/>
          <w:szCs w:val="28"/>
          <w:lang w:val="vi-VN"/>
        </w:rPr>
        <w:t xml:space="preserve">Hội đồng Quản trị </w:t>
      </w:r>
      <w:r>
        <w:rPr>
          <w:rFonts w:ascii="Times New Roman" w:hAnsi="Times New Roman"/>
          <w:b w:val="0"/>
          <w:color w:val="000000" w:themeColor="text1"/>
          <w:szCs w:val="28"/>
        </w:rPr>
        <w:t>công ty đã bám sát tinh thần</w:t>
      </w:r>
      <w:r w:rsidR="00494BD8" w:rsidRPr="00D75605">
        <w:rPr>
          <w:rFonts w:ascii="Times New Roman" w:hAnsi="Times New Roman"/>
          <w:b w:val="0"/>
          <w:color w:val="000000" w:themeColor="text1"/>
          <w:szCs w:val="28"/>
          <w:lang w:val="vi-VN"/>
        </w:rPr>
        <w:t xml:space="preserve"> nghị quyết Đại hội đồng cổ đông thường niên </w:t>
      </w:r>
      <w:r>
        <w:rPr>
          <w:rFonts w:ascii="Times New Roman" w:hAnsi="Times New Roman"/>
          <w:b w:val="0"/>
          <w:color w:val="000000" w:themeColor="text1"/>
          <w:szCs w:val="28"/>
        </w:rPr>
        <w:t xml:space="preserve">để chỉ đạo thực hiện, tổ chức họp định kỳ, </w:t>
      </w:r>
      <w:r w:rsidR="000B5601" w:rsidRPr="00D75605">
        <w:rPr>
          <w:rFonts w:ascii="Times New Roman" w:hAnsi="Times New Roman"/>
          <w:b w:val="0"/>
          <w:color w:val="000000" w:themeColor="text1"/>
          <w:szCs w:val="28"/>
        </w:rPr>
        <w:t>ban hành Nghị quyết</w:t>
      </w:r>
      <w:r>
        <w:rPr>
          <w:rFonts w:ascii="Times New Roman" w:hAnsi="Times New Roman"/>
          <w:b w:val="0"/>
          <w:color w:val="000000" w:themeColor="text1"/>
          <w:szCs w:val="28"/>
        </w:rPr>
        <w:t xml:space="preserve"> nhằm </w:t>
      </w:r>
      <w:r w:rsidR="00440DA9" w:rsidRPr="00D75605">
        <w:rPr>
          <w:rFonts w:ascii="Times New Roman" w:hAnsi="Times New Roman"/>
          <w:b w:val="0"/>
          <w:color w:val="000000" w:themeColor="text1"/>
          <w:szCs w:val="28"/>
          <w:lang w:val="vi-VN"/>
        </w:rPr>
        <w:t>tập trung chỉ đạo</w:t>
      </w:r>
      <w:r w:rsidR="00494BD8" w:rsidRPr="00D75605">
        <w:rPr>
          <w:rFonts w:ascii="Times New Roman" w:hAnsi="Times New Roman"/>
          <w:b w:val="0"/>
          <w:color w:val="000000" w:themeColor="text1"/>
          <w:szCs w:val="28"/>
          <w:lang w:val="vi-VN"/>
        </w:rPr>
        <w:t xml:space="preserve"> kịp thời công tác tổ chức, sản xuất kinh doanh, đầu tư xâ</w:t>
      </w:r>
      <w:r w:rsidR="00EE12A7">
        <w:rPr>
          <w:rFonts w:ascii="Times New Roman" w:hAnsi="Times New Roman"/>
          <w:b w:val="0"/>
          <w:color w:val="000000" w:themeColor="text1"/>
          <w:szCs w:val="28"/>
          <w:lang w:val="vi-VN"/>
        </w:rPr>
        <w:t>y dựng và các mặt công tác khác.</w:t>
      </w:r>
    </w:p>
    <w:p w14:paraId="0F226DBF" w14:textId="236F20C3" w:rsidR="00BE3540" w:rsidRPr="00BE3540" w:rsidRDefault="00BE3540" w:rsidP="00BE3540">
      <w:pPr>
        <w:tabs>
          <w:tab w:val="left" w:pos="0"/>
          <w:tab w:val="left" w:pos="450"/>
          <w:tab w:val="left" w:pos="851"/>
        </w:tabs>
        <w:spacing w:before="60" w:after="60" w:line="360" w:lineRule="exact"/>
        <w:ind w:firstLine="567"/>
        <w:jc w:val="both"/>
        <w:rPr>
          <w:rFonts w:ascii="Times New Roman" w:hAnsi="Times New Roman"/>
          <w:color w:val="000000" w:themeColor="text1"/>
          <w:sz w:val="28"/>
          <w:szCs w:val="28"/>
        </w:rPr>
      </w:pPr>
      <w:r w:rsidRPr="00BE3540">
        <w:rPr>
          <w:rFonts w:ascii="Times New Roman" w:hAnsi="Times New Roman"/>
          <w:color w:val="000000" w:themeColor="text1"/>
          <w:sz w:val="28"/>
          <w:szCs w:val="28"/>
        </w:rPr>
        <w:t>Trên cơ sở phương hướng nhiệm vụ năm 2022 đã đư</w:t>
      </w:r>
      <w:r>
        <w:rPr>
          <w:rFonts w:ascii="Times New Roman" w:hAnsi="Times New Roman"/>
          <w:color w:val="000000" w:themeColor="text1"/>
          <w:sz w:val="28"/>
          <w:szCs w:val="28"/>
        </w:rPr>
        <w:t xml:space="preserve">ợc Đại hội cổ đông thường niên </w:t>
      </w:r>
      <w:r w:rsidRPr="00BE3540">
        <w:rPr>
          <w:rFonts w:ascii="Times New Roman" w:hAnsi="Times New Roman"/>
          <w:color w:val="000000" w:themeColor="text1"/>
          <w:sz w:val="28"/>
          <w:szCs w:val="28"/>
        </w:rPr>
        <w:t>thông qua, Hội đồng Quản trị thường xuyên kiểm tra đánh giá tình hình thực hiện kế hoạch và có chỉ đạo cụ thể nhằm hoàn thành nhiệm vụ kinh doanh 2022.</w:t>
      </w:r>
    </w:p>
    <w:p w14:paraId="5ED18795" w14:textId="77777777" w:rsidR="00BE3540" w:rsidRDefault="00BE3540" w:rsidP="00EE12A7">
      <w:pPr>
        <w:pStyle w:val="BodyTextIndent2"/>
        <w:spacing w:before="60" w:after="60" w:line="360" w:lineRule="exact"/>
        <w:ind w:firstLine="567"/>
        <w:rPr>
          <w:rFonts w:ascii="Times New Roman" w:hAnsi="Times New Roman"/>
          <w:b w:val="0"/>
          <w:color w:val="000000" w:themeColor="text1"/>
          <w:szCs w:val="28"/>
          <w:lang w:val="vi-VN"/>
        </w:rPr>
      </w:pPr>
    </w:p>
    <w:tbl>
      <w:tblPr>
        <w:tblW w:w="9356" w:type="dxa"/>
        <w:tblLook w:val="04A0" w:firstRow="1" w:lastRow="0" w:firstColumn="1" w:lastColumn="0" w:noHBand="0" w:noVBand="1"/>
      </w:tblPr>
      <w:tblGrid>
        <w:gridCol w:w="590"/>
        <w:gridCol w:w="1850"/>
        <w:gridCol w:w="1538"/>
        <w:gridCol w:w="5378"/>
      </w:tblGrid>
      <w:tr w:rsidR="00F2182E" w:rsidRPr="00DC7332" w14:paraId="3252FEF9"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hideMark/>
          </w:tcPr>
          <w:p w14:paraId="3BB0E3B0" w14:textId="77777777" w:rsidR="00F2182E" w:rsidRPr="00DC7332" w:rsidRDefault="00F2182E" w:rsidP="003C3B5F">
            <w:pPr>
              <w:jc w:val="center"/>
              <w:rPr>
                <w:rFonts w:ascii="Times New Roman" w:hAnsi="Times New Roman"/>
                <w:b/>
                <w:bCs/>
                <w:color w:val="000000"/>
                <w:lang w:eastAsia="en-GB"/>
              </w:rPr>
            </w:pPr>
            <w:r w:rsidRPr="00DC7332">
              <w:rPr>
                <w:rFonts w:ascii="Times New Roman" w:hAnsi="Times New Roman"/>
                <w:b/>
                <w:bCs/>
                <w:color w:val="000000"/>
                <w:lang w:eastAsia="en-GB"/>
              </w:rPr>
              <w:lastRenderedPageBreak/>
              <w:t>TT</w:t>
            </w:r>
          </w:p>
        </w:tc>
        <w:tc>
          <w:tcPr>
            <w:tcW w:w="1850" w:type="dxa"/>
            <w:tcBorders>
              <w:top w:val="single" w:sz="8" w:space="0" w:color="auto"/>
              <w:left w:val="nil"/>
              <w:bottom w:val="nil"/>
              <w:right w:val="single" w:sz="8" w:space="0" w:color="auto"/>
            </w:tcBorders>
            <w:shd w:val="clear" w:color="auto" w:fill="auto"/>
            <w:vAlign w:val="center"/>
            <w:hideMark/>
          </w:tcPr>
          <w:p w14:paraId="0C1BADA2" w14:textId="7205FA9C" w:rsidR="00F2182E" w:rsidRPr="00DC7332" w:rsidRDefault="00506E2A" w:rsidP="003C3B5F">
            <w:pPr>
              <w:jc w:val="center"/>
              <w:rPr>
                <w:rFonts w:ascii="Times New Roman" w:hAnsi="Times New Roman"/>
                <w:b/>
                <w:bCs/>
                <w:color w:val="000000"/>
                <w:lang w:eastAsia="en-GB"/>
              </w:rPr>
            </w:pPr>
            <w:r w:rsidRPr="00DC7332">
              <w:rPr>
                <w:rFonts w:ascii="Times New Roman" w:hAnsi="Times New Roman"/>
                <w:b/>
                <w:bCs/>
                <w:color w:val="000000"/>
                <w:lang w:eastAsia="en-GB"/>
              </w:rPr>
              <w:t>Số Nghị quyết/</w:t>
            </w:r>
            <w:r w:rsidR="00F2182E" w:rsidRPr="00DC7332">
              <w:rPr>
                <w:rFonts w:ascii="Times New Roman" w:hAnsi="Times New Roman"/>
                <w:b/>
                <w:bCs/>
                <w:color w:val="000000"/>
                <w:lang w:eastAsia="en-GB"/>
              </w:rPr>
              <w:t>Quyết định/Biên bản</w:t>
            </w:r>
          </w:p>
        </w:tc>
        <w:tc>
          <w:tcPr>
            <w:tcW w:w="1538" w:type="dxa"/>
            <w:tcBorders>
              <w:top w:val="single" w:sz="8" w:space="0" w:color="auto"/>
              <w:left w:val="nil"/>
              <w:bottom w:val="nil"/>
              <w:right w:val="single" w:sz="8" w:space="0" w:color="auto"/>
            </w:tcBorders>
            <w:shd w:val="clear" w:color="auto" w:fill="auto"/>
            <w:vAlign w:val="center"/>
            <w:hideMark/>
          </w:tcPr>
          <w:p w14:paraId="1CE0D966" w14:textId="77777777" w:rsidR="00F2182E" w:rsidRPr="00DC7332" w:rsidRDefault="00F2182E" w:rsidP="003C3B5F">
            <w:pPr>
              <w:jc w:val="center"/>
              <w:rPr>
                <w:rFonts w:ascii="Times New Roman" w:hAnsi="Times New Roman"/>
                <w:b/>
                <w:bCs/>
                <w:color w:val="000000"/>
                <w:lang w:eastAsia="en-GB"/>
              </w:rPr>
            </w:pPr>
            <w:r w:rsidRPr="00DC7332">
              <w:rPr>
                <w:rFonts w:ascii="Times New Roman" w:hAnsi="Times New Roman"/>
                <w:b/>
                <w:bCs/>
                <w:color w:val="000000"/>
                <w:lang w:eastAsia="en-GB"/>
              </w:rPr>
              <w:t xml:space="preserve">Ngày, </w:t>
            </w:r>
            <w:r w:rsidRPr="00DC7332">
              <w:rPr>
                <w:rFonts w:ascii="Times New Roman" w:hAnsi="Times New Roman"/>
                <w:b/>
                <w:bCs/>
                <w:color w:val="000000"/>
                <w:lang w:eastAsia="en-GB"/>
              </w:rPr>
              <w:br/>
              <w:t>tháng</w:t>
            </w:r>
          </w:p>
        </w:tc>
        <w:tc>
          <w:tcPr>
            <w:tcW w:w="5378" w:type="dxa"/>
            <w:tcBorders>
              <w:top w:val="single" w:sz="8" w:space="0" w:color="auto"/>
              <w:left w:val="nil"/>
              <w:bottom w:val="nil"/>
              <w:right w:val="single" w:sz="8" w:space="0" w:color="auto"/>
            </w:tcBorders>
            <w:shd w:val="clear" w:color="auto" w:fill="auto"/>
            <w:vAlign w:val="center"/>
            <w:hideMark/>
          </w:tcPr>
          <w:p w14:paraId="7900E4B5" w14:textId="77777777" w:rsidR="00F2182E" w:rsidRPr="00DC7332" w:rsidRDefault="00F2182E" w:rsidP="00DC7332">
            <w:pPr>
              <w:jc w:val="center"/>
              <w:rPr>
                <w:rFonts w:ascii="Times New Roman" w:hAnsi="Times New Roman"/>
                <w:b/>
                <w:bCs/>
                <w:color w:val="000000"/>
                <w:lang w:eastAsia="en-GB"/>
              </w:rPr>
            </w:pPr>
            <w:r w:rsidRPr="00DC7332">
              <w:rPr>
                <w:rFonts w:ascii="Times New Roman" w:hAnsi="Times New Roman"/>
                <w:b/>
                <w:bCs/>
                <w:color w:val="000000"/>
                <w:lang w:eastAsia="en-GB"/>
              </w:rPr>
              <w:t>Nội dung</w:t>
            </w:r>
          </w:p>
        </w:tc>
      </w:tr>
      <w:tr w:rsidR="00F2182E" w:rsidRPr="00DC7332" w14:paraId="12D1A44D"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4BCAAFE1" w14:textId="6A59F050"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1</w:t>
            </w:r>
          </w:p>
        </w:tc>
        <w:tc>
          <w:tcPr>
            <w:tcW w:w="1850" w:type="dxa"/>
            <w:tcBorders>
              <w:top w:val="single" w:sz="8" w:space="0" w:color="auto"/>
              <w:left w:val="nil"/>
              <w:bottom w:val="nil"/>
              <w:right w:val="single" w:sz="8" w:space="0" w:color="auto"/>
            </w:tcBorders>
            <w:shd w:val="clear" w:color="auto" w:fill="auto"/>
            <w:vAlign w:val="center"/>
            <w:hideMark/>
          </w:tcPr>
          <w:p w14:paraId="39CA1F55"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62/BB-ĐHĐCĐ</w:t>
            </w:r>
          </w:p>
        </w:tc>
        <w:tc>
          <w:tcPr>
            <w:tcW w:w="1538" w:type="dxa"/>
            <w:tcBorders>
              <w:top w:val="single" w:sz="8" w:space="0" w:color="auto"/>
              <w:left w:val="nil"/>
              <w:bottom w:val="nil"/>
              <w:right w:val="single" w:sz="8" w:space="0" w:color="auto"/>
            </w:tcBorders>
            <w:shd w:val="clear" w:color="auto" w:fill="auto"/>
            <w:vAlign w:val="center"/>
            <w:hideMark/>
          </w:tcPr>
          <w:p w14:paraId="1A20DC7E"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12/5/2022</w:t>
            </w:r>
          </w:p>
        </w:tc>
        <w:tc>
          <w:tcPr>
            <w:tcW w:w="5378" w:type="dxa"/>
            <w:tcBorders>
              <w:top w:val="single" w:sz="8" w:space="0" w:color="auto"/>
              <w:left w:val="nil"/>
              <w:bottom w:val="nil"/>
              <w:right w:val="single" w:sz="8" w:space="0" w:color="auto"/>
            </w:tcBorders>
            <w:shd w:val="clear" w:color="auto" w:fill="auto"/>
            <w:vAlign w:val="center"/>
            <w:hideMark/>
          </w:tcPr>
          <w:p w14:paraId="79B794BA" w14:textId="04DD92BC"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Hội đồng Quản trị họp bầu Chủ tịch, kết quả: ông Hà Quang Hiện là Chủ tịch HĐQT Công ty CP Logistics Vicem nhiệm kỳ 2021-2026</w:t>
            </w:r>
            <w:r w:rsidR="009A31C5" w:rsidRPr="00DC7332">
              <w:rPr>
                <w:rFonts w:ascii="Times New Roman" w:hAnsi="Times New Roman"/>
                <w:bCs/>
                <w:color w:val="000000"/>
                <w:lang w:eastAsia="en-GB"/>
              </w:rPr>
              <w:t>.</w:t>
            </w:r>
          </w:p>
        </w:tc>
      </w:tr>
      <w:tr w:rsidR="00F2182E" w:rsidRPr="00DC7332" w14:paraId="5C5A5E43"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0F98D3D9" w14:textId="17651358"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2</w:t>
            </w:r>
          </w:p>
        </w:tc>
        <w:tc>
          <w:tcPr>
            <w:tcW w:w="1850" w:type="dxa"/>
            <w:tcBorders>
              <w:top w:val="single" w:sz="8" w:space="0" w:color="auto"/>
              <w:left w:val="nil"/>
              <w:bottom w:val="nil"/>
              <w:right w:val="single" w:sz="8" w:space="0" w:color="auto"/>
            </w:tcBorders>
            <w:shd w:val="clear" w:color="auto" w:fill="auto"/>
            <w:vAlign w:val="center"/>
            <w:hideMark/>
          </w:tcPr>
          <w:p w14:paraId="7503F64F"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76/QĐ-LGSVICEM-TCHC</w:t>
            </w:r>
          </w:p>
        </w:tc>
        <w:tc>
          <w:tcPr>
            <w:tcW w:w="1538" w:type="dxa"/>
            <w:tcBorders>
              <w:top w:val="single" w:sz="8" w:space="0" w:color="auto"/>
              <w:left w:val="nil"/>
              <w:bottom w:val="nil"/>
              <w:right w:val="single" w:sz="8" w:space="0" w:color="auto"/>
            </w:tcBorders>
            <w:shd w:val="clear" w:color="auto" w:fill="auto"/>
            <w:vAlign w:val="center"/>
            <w:hideMark/>
          </w:tcPr>
          <w:p w14:paraId="340D23AB"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23/6/2022</w:t>
            </w:r>
          </w:p>
        </w:tc>
        <w:tc>
          <w:tcPr>
            <w:tcW w:w="5378" w:type="dxa"/>
            <w:tcBorders>
              <w:top w:val="single" w:sz="8" w:space="0" w:color="auto"/>
              <w:left w:val="nil"/>
              <w:bottom w:val="nil"/>
              <w:right w:val="single" w:sz="8" w:space="0" w:color="auto"/>
            </w:tcBorders>
            <w:shd w:val="clear" w:color="auto" w:fill="auto"/>
            <w:vAlign w:val="center"/>
            <w:hideMark/>
          </w:tcPr>
          <w:p w14:paraId="771E3168" w14:textId="4352E580"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Miễn nhiệm chức danh kế toán trưởng Công ty CP Logistics Vicem đối với Bà Trần Thị Lý kể từ ngày 23/6/2022</w:t>
            </w:r>
            <w:r w:rsidR="009A31C5" w:rsidRPr="00DC7332">
              <w:rPr>
                <w:rFonts w:ascii="Times New Roman" w:hAnsi="Times New Roman"/>
                <w:bCs/>
                <w:color w:val="000000"/>
                <w:lang w:eastAsia="en-GB"/>
              </w:rPr>
              <w:t>.</w:t>
            </w:r>
          </w:p>
        </w:tc>
      </w:tr>
      <w:tr w:rsidR="00F2182E" w:rsidRPr="00DC7332" w14:paraId="2FD83132"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11DF175F" w14:textId="1BA3C820"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3</w:t>
            </w:r>
          </w:p>
        </w:tc>
        <w:tc>
          <w:tcPr>
            <w:tcW w:w="1850" w:type="dxa"/>
            <w:tcBorders>
              <w:top w:val="single" w:sz="8" w:space="0" w:color="auto"/>
              <w:left w:val="nil"/>
              <w:bottom w:val="nil"/>
              <w:right w:val="single" w:sz="8" w:space="0" w:color="auto"/>
            </w:tcBorders>
            <w:shd w:val="clear" w:color="auto" w:fill="auto"/>
            <w:vAlign w:val="center"/>
            <w:hideMark/>
          </w:tcPr>
          <w:p w14:paraId="3690419F"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80/2022/NQ-HĐQT</w:t>
            </w:r>
          </w:p>
        </w:tc>
        <w:tc>
          <w:tcPr>
            <w:tcW w:w="1538" w:type="dxa"/>
            <w:tcBorders>
              <w:top w:val="single" w:sz="8" w:space="0" w:color="auto"/>
              <w:left w:val="nil"/>
              <w:bottom w:val="nil"/>
              <w:right w:val="single" w:sz="8" w:space="0" w:color="auto"/>
            </w:tcBorders>
            <w:shd w:val="clear" w:color="auto" w:fill="auto"/>
            <w:vAlign w:val="center"/>
            <w:hideMark/>
          </w:tcPr>
          <w:p w14:paraId="57324DBF"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23/6/2022</w:t>
            </w:r>
          </w:p>
        </w:tc>
        <w:tc>
          <w:tcPr>
            <w:tcW w:w="5378" w:type="dxa"/>
            <w:tcBorders>
              <w:top w:val="single" w:sz="8" w:space="0" w:color="auto"/>
              <w:left w:val="nil"/>
              <w:bottom w:val="nil"/>
              <w:right w:val="single" w:sz="8" w:space="0" w:color="auto"/>
            </w:tcBorders>
            <w:shd w:val="clear" w:color="auto" w:fill="auto"/>
            <w:vAlign w:val="center"/>
            <w:hideMark/>
          </w:tcPr>
          <w:p w14:paraId="3FDD8230" w14:textId="5E3B49F9"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Bổ nhiệm bà Nguyễn Thị Thu giữ chức danh Người phụ trách quản trị Công ty kiêm thư ký Hội đồng quản trị Công ty Cổ phần Logistics Vicem kể từ ngày 23/6/2022</w:t>
            </w:r>
            <w:r w:rsidR="009A31C5" w:rsidRPr="00DC7332">
              <w:rPr>
                <w:rFonts w:ascii="Times New Roman" w:hAnsi="Times New Roman"/>
                <w:bCs/>
                <w:color w:val="000000"/>
                <w:lang w:eastAsia="en-GB"/>
              </w:rPr>
              <w:t>.</w:t>
            </w:r>
          </w:p>
        </w:tc>
      </w:tr>
      <w:tr w:rsidR="00F2182E" w:rsidRPr="00DC7332" w14:paraId="486552C9"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13E42921" w14:textId="75412D18"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4</w:t>
            </w:r>
          </w:p>
        </w:tc>
        <w:tc>
          <w:tcPr>
            <w:tcW w:w="1850" w:type="dxa"/>
            <w:tcBorders>
              <w:top w:val="single" w:sz="8" w:space="0" w:color="auto"/>
              <w:left w:val="nil"/>
              <w:bottom w:val="nil"/>
              <w:right w:val="single" w:sz="8" w:space="0" w:color="auto"/>
            </w:tcBorders>
            <w:shd w:val="clear" w:color="auto" w:fill="auto"/>
            <w:vAlign w:val="center"/>
            <w:hideMark/>
          </w:tcPr>
          <w:p w14:paraId="330A81EC" w14:textId="77777777" w:rsidR="00F2182E" w:rsidRPr="00DC7332" w:rsidRDefault="00F2182E" w:rsidP="00F2182E">
            <w:pPr>
              <w:jc w:val="center"/>
              <w:rPr>
                <w:rFonts w:ascii="Times New Roman" w:hAnsi="Times New Roman"/>
                <w:bCs/>
                <w:color w:val="000000"/>
                <w:lang w:eastAsia="en-GB"/>
              </w:rPr>
            </w:pPr>
          </w:p>
          <w:p w14:paraId="352717A5"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 xml:space="preserve">90/2022/NQ-HĐQT </w:t>
            </w:r>
          </w:p>
        </w:tc>
        <w:tc>
          <w:tcPr>
            <w:tcW w:w="1538" w:type="dxa"/>
            <w:tcBorders>
              <w:top w:val="single" w:sz="8" w:space="0" w:color="auto"/>
              <w:left w:val="nil"/>
              <w:bottom w:val="nil"/>
              <w:right w:val="single" w:sz="8" w:space="0" w:color="auto"/>
            </w:tcBorders>
            <w:shd w:val="clear" w:color="auto" w:fill="auto"/>
            <w:vAlign w:val="center"/>
            <w:hideMark/>
          </w:tcPr>
          <w:p w14:paraId="37C2F7C6"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30/6/2022</w:t>
            </w:r>
          </w:p>
        </w:tc>
        <w:tc>
          <w:tcPr>
            <w:tcW w:w="5378" w:type="dxa"/>
            <w:tcBorders>
              <w:top w:val="single" w:sz="8" w:space="0" w:color="auto"/>
              <w:left w:val="nil"/>
              <w:bottom w:val="nil"/>
              <w:right w:val="single" w:sz="8" w:space="0" w:color="auto"/>
            </w:tcBorders>
            <w:shd w:val="clear" w:color="auto" w:fill="auto"/>
            <w:vAlign w:val="center"/>
            <w:hideMark/>
          </w:tcPr>
          <w:p w14:paraId="4DA830CF" w14:textId="77777777"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hợp đồng, phụ lục hợp đồng cung cấp hàng hóa và dịch vụ ký kết giữa Công ty CP Logistics Vicem với Công ty Cổ phần Xi măng Vicem Hà Tiên.</w:t>
            </w:r>
          </w:p>
        </w:tc>
      </w:tr>
      <w:tr w:rsidR="00F2182E" w:rsidRPr="00DC7332" w14:paraId="5C545CC0"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7225BDD6" w14:textId="014C1F13"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5</w:t>
            </w:r>
          </w:p>
        </w:tc>
        <w:tc>
          <w:tcPr>
            <w:tcW w:w="1850" w:type="dxa"/>
            <w:tcBorders>
              <w:top w:val="single" w:sz="8" w:space="0" w:color="auto"/>
              <w:left w:val="nil"/>
              <w:bottom w:val="nil"/>
              <w:right w:val="single" w:sz="8" w:space="0" w:color="auto"/>
            </w:tcBorders>
            <w:shd w:val="clear" w:color="auto" w:fill="auto"/>
            <w:vAlign w:val="center"/>
            <w:hideMark/>
          </w:tcPr>
          <w:p w14:paraId="2CF0AC43" w14:textId="77777777" w:rsidR="00F2182E" w:rsidRPr="00DC7332" w:rsidRDefault="00F2182E" w:rsidP="00F2182E">
            <w:pPr>
              <w:jc w:val="center"/>
              <w:rPr>
                <w:rFonts w:ascii="Times New Roman" w:hAnsi="Times New Roman"/>
                <w:bCs/>
                <w:color w:val="000000"/>
                <w:lang w:eastAsia="en-GB"/>
              </w:rPr>
            </w:pPr>
          </w:p>
          <w:p w14:paraId="280D4103"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91/2022/NQ-HĐQT</w:t>
            </w:r>
          </w:p>
        </w:tc>
        <w:tc>
          <w:tcPr>
            <w:tcW w:w="1538" w:type="dxa"/>
            <w:tcBorders>
              <w:top w:val="single" w:sz="8" w:space="0" w:color="auto"/>
              <w:left w:val="nil"/>
              <w:bottom w:val="nil"/>
              <w:right w:val="single" w:sz="8" w:space="0" w:color="auto"/>
            </w:tcBorders>
            <w:shd w:val="clear" w:color="auto" w:fill="auto"/>
            <w:vAlign w:val="center"/>
            <w:hideMark/>
          </w:tcPr>
          <w:p w14:paraId="1E3CF47A"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30/6/2022</w:t>
            </w:r>
          </w:p>
        </w:tc>
        <w:tc>
          <w:tcPr>
            <w:tcW w:w="5378" w:type="dxa"/>
            <w:tcBorders>
              <w:top w:val="single" w:sz="8" w:space="0" w:color="auto"/>
              <w:left w:val="nil"/>
              <w:bottom w:val="nil"/>
              <w:right w:val="single" w:sz="8" w:space="0" w:color="auto"/>
            </w:tcBorders>
            <w:shd w:val="clear" w:color="auto" w:fill="auto"/>
            <w:vAlign w:val="center"/>
            <w:hideMark/>
          </w:tcPr>
          <w:p w14:paraId="237BB826" w14:textId="77777777"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hợp đồng, phụ lục hợp đồng cung cấp hàng hóa và dịch vụ ký kết giữa Công ty CP Logistics Vicem với các Công ty thành viên VICEM (ngoại trừ Công ty CP Xi măng Vicem Hà Tiên, Công ty CP Xi măng Hạ Long và Công ty CP cao su Đồng Phú Kratie).</w:t>
            </w:r>
          </w:p>
        </w:tc>
      </w:tr>
      <w:tr w:rsidR="00F2182E" w:rsidRPr="00DC7332" w14:paraId="3D7A2017"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2B770E83" w14:textId="6050D239"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6</w:t>
            </w:r>
          </w:p>
        </w:tc>
        <w:tc>
          <w:tcPr>
            <w:tcW w:w="1850" w:type="dxa"/>
            <w:tcBorders>
              <w:top w:val="single" w:sz="8" w:space="0" w:color="auto"/>
              <w:left w:val="nil"/>
              <w:bottom w:val="nil"/>
              <w:right w:val="single" w:sz="8" w:space="0" w:color="auto"/>
            </w:tcBorders>
            <w:shd w:val="clear" w:color="auto" w:fill="auto"/>
            <w:vAlign w:val="center"/>
            <w:hideMark/>
          </w:tcPr>
          <w:p w14:paraId="11748C7D" w14:textId="77777777" w:rsidR="00F2182E" w:rsidRPr="00DC7332" w:rsidRDefault="00F2182E" w:rsidP="00F2182E">
            <w:pPr>
              <w:jc w:val="center"/>
              <w:rPr>
                <w:rFonts w:ascii="Times New Roman" w:hAnsi="Times New Roman"/>
                <w:bCs/>
                <w:color w:val="000000"/>
                <w:lang w:eastAsia="en-GB"/>
              </w:rPr>
            </w:pPr>
          </w:p>
          <w:p w14:paraId="3F3E432B"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92/2022/NQ-HĐQT</w:t>
            </w:r>
          </w:p>
        </w:tc>
        <w:tc>
          <w:tcPr>
            <w:tcW w:w="1538" w:type="dxa"/>
            <w:tcBorders>
              <w:top w:val="single" w:sz="8" w:space="0" w:color="auto"/>
              <w:left w:val="nil"/>
              <w:bottom w:val="nil"/>
              <w:right w:val="single" w:sz="8" w:space="0" w:color="auto"/>
            </w:tcBorders>
            <w:shd w:val="clear" w:color="auto" w:fill="auto"/>
            <w:vAlign w:val="center"/>
            <w:hideMark/>
          </w:tcPr>
          <w:p w14:paraId="6B0F555D"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30/6/2022</w:t>
            </w:r>
          </w:p>
        </w:tc>
        <w:tc>
          <w:tcPr>
            <w:tcW w:w="5378" w:type="dxa"/>
            <w:tcBorders>
              <w:top w:val="single" w:sz="8" w:space="0" w:color="auto"/>
              <w:left w:val="nil"/>
              <w:bottom w:val="nil"/>
              <w:right w:val="single" w:sz="8" w:space="0" w:color="auto"/>
            </w:tcBorders>
            <w:shd w:val="clear" w:color="auto" w:fill="auto"/>
            <w:vAlign w:val="center"/>
            <w:hideMark/>
          </w:tcPr>
          <w:p w14:paraId="464AC526" w14:textId="77777777"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hợp đồng, phụ lục hợp đồng cung cấp hàng hóa và dịch vụ ký kết giữa Công ty CP Logistics Vicem với Công ty Cổ phần Xi măng Hạ Long.</w:t>
            </w:r>
          </w:p>
        </w:tc>
      </w:tr>
      <w:tr w:rsidR="00B34FCC" w:rsidRPr="00DC7332" w14:paraId="0A2B30CB"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563EB3C2" w14:textId="35FBA002" w:rsidR="00B34FCC" w:rsidRPr="00DC7332" w:rsidRDefault="00B34FCC" w:rsidP="00893298">
            <w:pPr>
              <w:jc w:val="center"/>
              <w:rPr>
                <w:rFonts w:ascii="Times New Roman" w:hAnsi="Times New Roman"/>
                <w:bCs/>
                <w:color w:val="000000"/>
                <w:lang w:eastAsia="en-GB"/>
              </w:rPr>
            </w:pPr>
            <w:r w:rsidRPr="00DC7332">
              <w:rPr>
                <w:rFonts w:ascii="Times New Roman" w:hAnsi="Times New Roman"/>
                <w:bCs/>
                <w:color w:val="000000"/>
                <w:lang w:eastAsia="en-GB"/>
              </w:rPr>
              <w:t>7</w:t>
            </w:r>
          </w:p>
        </w:tc>
        <w:tc>
          <w:tcPr>
            <w:tcW w:w="1850" w:type="dxa"/>
            <w:tcBorders>
              <w:top w:val="single" w:sz="8" w:space="0" w:color="auto"/>
              <w:left w:val="nil"/>
              <w:bottom w:val="nil"/>
              <w:right w:val="single" w:sz="8" w:space="0" w:color="auto"/>
            </w:tcBorders>
            <w:shd w:val="clear" w:color="auto" w:fill="auto"/>
            <w:vAlign w:val="center"/>
          </w:tcPr>
          <w:p w14:paraId="3E8303CD" w14:textId="53FCD2DB" w:rsidR="00B34FCC" w:rsidRPr="00DC7332" w:rsidRDefault="00B34FCC" w:rsidP="00F2182E">
            <w:pPr>
              <w:jc w:val="center"/>
              <w:rPr>
                <w:rFonts w:ascii="Times New Roman" w:hAnsi="Times New Roman"/>
                <w:bCs/>
                <w:color w:val="000000"/>
                <w:lang w:eastAsia="en-GB"/>
              </w:rPr>
            </w:pPr>
            <w:r w:rsidRPr="00DC7332">
              <w:rPr>
                <w:rFonts w:ascii="Times New Roman" w:hAnsi="Times New Roman"/>
                <w:bCs/>
                <w:color w:val="000000"/>
                <w:lang w:eastAsia="en-GB"/>
              </w:rPr>
              <w:t>98/2022/NQ-HĐQT</w:t>
            </w:r>
          </w:p>
        </w:tc>
        <w:tc>
          <w:tcPr>
            <w:tcW w:w="1538" w:type="dxa"/>
            <w:tcBorders>
              <w:top w:val="single" w:sz="8" w:space="0" w:color="auto"/>
              <w:left w:val="nil"/>
              <w:bottom w:val="nil"/>
              <w:right w:val="single" w:sz="8" w:space="0" w:color="auto"/>
            </w:tcBorders>
            <w:shd w:val="clear" w:color="auto" w:fill="auto"/>
            <w:vAlign w:val="center"/>
          </w:tcPr>
          <w:p w14:paraId="43359FA5" w14:textId="253201FD" w:rsidR="00B34FCC" w:rsidRPr="00DC7332" w:rsidRDefault="00B34FCC" w:rsidP="00F2182E">
            <w:pPr>
              <w:jc w:val="center"/>
              <w:rPr>
                <w:rFonts w:ascii="Times New Roman" w:hAnsi="Times New Roman"/>
                <w:bCs/>
                <w:color w:val="000000"/>
                <w:lang w:eastAsia="en-GB"/>
              </w:rPr>
            </w:pPr>
            <w:r w:rsidRPr="00DC7332">
              <w:rPr>
                <w:rFonts w:ascii="Times New Roman" w:hAnsi="Times New Roman"/>
                <w:bCs/>
                <w:color w:val="000000"/>
                <w:lang w:eastAsia="en-GB"/>
              </w:rPr>
              <w:t>20/7/2022</w:t>
            </w:r>
          </w:p>
        </w:tc>
        <w:tc>
          <w:tcPr>
            <w:tcW w:w="5378" w:type="dxa"/>
            <w:tcBorders>
              <w:top w:val="single" w:sz="8" w:space="0" w:color="auto"/>
              <w:left w:val="nil"/>
              <w:bottom w:val="nil"/>
              <w:right w:val="single" w:sz="8" w:space="0" w:color="auto"/>
            </w:tcBorders>
            <w:shd w:val="clear" w:color="auto" w:fill="auto"/>
            <w:vAlign w:val="center"/>
          </w:tcPr>
          <w:p w14:paraId="7B3A646A" w14:textId="2391B392" w:rsidR="00B34FCC" w:rsidRPr="00DC7332" w:rsidRDefault="00B34FCC" w:rsidP="00DC7332">
            <w:pPr>
              <w:jc w:val="both"/>
              <w:rPr>
                <w:rFonts w:ascii="Times New Roman" w:hAnsi="Times New Roman"/>
                <w:bCs/>
                <w:color w:val="000000"/>
                <w:lang w:eastAsia="en-GB"/>
              </w:rPr>
            </w:pPr>
            <w:r w:rsidRPr="00DC7332">
              <w:rPr>
                <w:rFonts w:ascii="Times New Roman" w:hAnsi="Times New Roman"/>
                <w:bCs/>
                <w:color w:val="000000"/>
                <w:lang w:eastAsia="en-GB"/>
              </w:rPr>
              <w:t>Bổ nhiệm chức danh Phó Tổng giám đốc Công ty Cổ phần Logistics Vicem đối với Ông Phạm Bá Trung</w:t>
            </w:r>
            <w:r w:rsidR="009A31C5" w:rsidRPr="00DC7332">
              <w:rPr>
                <w:rFonts w:ascii="Times New Roman" w:hAnsi="Times New Roman"/>
                <w:bCs/>
                <w:color w:val="000000"/>
                <w:lang w:eastAsia="en-GB"/>
              </w:rPr>
              <w:t>.</w:t>
            </w:r>
          </w:p>
        </w:tc>
      </w:tr>
      <w:tr w:rsidR="00F2182E" w:rsidRPr="00DC7332" w14:paraId="5787038B" w14:textId="77777777" w:rsidTr="00DC7332">
        <w:trPr>
          <w:trHeight w:val="974"/>
          <w:tblHeader/>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tcPr>
          <w:p w14:paraId="112DF1AB" w14:textId="3FDAC23D" w:rsidR="00F2182E" w:rsidRPr="00DC7332" w:rsidRDefault="000148A0" w:rsidP="00893298">
            <w:pPr>
              <w:jc w:val="center"/>
              <w:rPr>
                <w:rFonts w:ascii="Times New Roman" w:hAnsi="Times New Roman"/>
                <w:bCs/>
                <w:color w:val="000000"/>
                <w:lang w:eastAsia="en-GB"/>
              </w:rPr>
            </w:pPr>
            <w:r w:rsidRPr="00DC7332">
              <w:rPr>
                <w:rFonts w:ascii="Times New Roman" w:hAnsi="Times New Roman"/>
                <w:bCs/>
                <w:color w:val="000000"/>
                <w:lang w:eastAsia="en-GB"/>
              </w:rPr>
              <w:t>8</w:t>
            </w:r>
          </w:p>
        </w:tc>
        <w:tc>
          <w:tcPr>
            <w:tcW w:w="1850" w:type="dxa"/>
            <w:tcBorders>
              <w:top w:val="single" w:sz="8" w:space="0" w:color="auto"/>
              <w:left w:val="nil"/>
              <w:bottom w:val="single" w:sz="8" w:space="0" w:color="auto"/>
              <w:right w:val="single" w:sz="8" w:space="0" w:color="auto"/>
            </w:tcBorders>
            <w:shd w:val="clear" w:color="auto" w:fill="auto"/>
            <w:vAlign w:val="center"/>
            <w:hideMark/>
          </w:tcPr>
          <w:p w14:paraId="2A9CE266" w14:textId="77777777" w:rsidR="00F2182E" w:rsidRPr="00DC7332" w:rsidRDefault="00F2182E" w:rsidP="00F2182E">
            <w:pPr>
              <w:jc w:val="center"/>
              <w:rPr>
                <w:rFonts w:ascii="Times New Roman" w:hAnsi="Times New Roman"/>
                <w:bCs/>
                <w:color w:val="000000"/>
                <w:lang w:eastAsia="en-GB"/>
              </w:rPr>
            </w:pPr>
          </w:p>
          <w:p w14:paraId="0292C762" w14:textId="77777777" w:rsidR="00F2182E" w:rsidRPr="00DC7332" w:rsidRDefault="00F2182E" w:rsidP="00F2182E">
            <w:pPr>
              <w:rPr>
                <w:rFonts w:ascii="Times New Roman" w:hAnsi="Times New Roman"/>
                <w:bCs/>
                <w:color w:val="000000"/>
                <w:lang w:eastAsia="en-GB"/>
              </w:rPr>
            </w:pPr>
            <w:r w:rsidRPr="00DC7332">
              <w:rPr>
                <w:rFonts w:ascii="Times New Roman" w:hAnsi="Times New Roman"/>
                <w:bCs/>
                <w:color w:val="000000"/>
                <w:lang w:eastAsia="en-GB"/>
              </w:rPr>
              <w:t>105/2022/NQ-HĐQT</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14:paraId="5F796B77"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28/7/2022</w:t>
            </w:r>
          </w:p>
        </w:tc>
        <w:tc>
          <w:tcPr>
            <w:tcW w:w="5378" w:type="dxa"/>
            <w:tcBorders>
              <w:top w:val="single" w:sz="8" w:space="0" w:color="auto"/>
              <w:left w:val="nil"/>
              <w:bottom w:val="single" w:sz="8" w:space="0" w:color="auto"/>
              <w:right w:val="single" w:sz="8" w:space="0" w:color="auto"/>
            </w:tcBorders>
            <w:shd w:val="clear" w:color="auto" w:fill="auto"/>
            <w:vAlign w:val="center"/>
            <w:hideMark/>
          </w:tcPr>
          <w:p w14:paraId="501C9B68" w14:textId="2503DF51"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 xml:space="preserve">- HĐQT thông qua kết quả SXKD </w:t>
            </w:r>
            <w:r w:rsidR="009A31C5" w:rsidRPr="00DC7332">
              <w:rPr>
                <w:rFonts w:ascii="Times New Roman" w:hAnsi="Times New Roman"/>
                <w:bCs/>
                <w:color w:val="000000"/>
                <w:lang w:eastAsia="en-GB"/>
              </w:rPr>
              <w:t>quý II và kế hoạch SXKD quý III.</w:t>
            </w:r>
          </w:p>
          <w:p w14:paraId="7482C330" w14:textId="65D2F04B"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 xml:space="preserve">- HĐQT thông qua một số nội dung khác thuộc thẩm quyền của HĐQT: ban hành quy chế, dự </w:t>
            </w:r>
            <w:proofErr w:type="gramStart"/>
            <w:r w:rsidRPr="00DC7332">
              <w:rPr>
                <w:rFonts w:ascii="Times New Roman" w:hAnsi="Times New Roman"/>
                <w:bCs/>
                <w:color w:val="000000"/>
                <w:lang w:eastAsia="en-GB"/>
              </w:rPr>
              <w:t>án</w:t>
            </w:r>
            <w:proofErr w:type="gramEnd"/>
            <w:r w:rsidRPr="00DC7332">
              <w:rPr>
                <w:rFonts w:ascii="Times New Roman" w:hAnsi="Times New Roman"/>
                <w:bCs/>
                <w:color w:val="000000"/>
                <w:lang w:eastAsia="en-GB"/>
              </w:rPr>
              <w:t xml:space="preserve"> Bất động sản; Đề án tái cơ cấu, rà soát thanh lý sà lan hết khấ</w:t>
            </w:r>
            <w:r w:rsidR="00DC7332">
              <w:rPr>
                <w:rFonts w:ascii="Times New Roman" w:hAnsi="Times New Roman"/>
                <w:bCs/>
                <w:color w:val="000000"/>
                <w:lang w:eastAsia="en-GB"/>
              </w:rPr>
              <w:t>u hao, hoạt động kém hiệu quả…</w:t>
            </w:r>
          </w:p>
        </w:tc>
      </w:tr>
      <w:tr w:rsidR="00F2182E" w:rsidRPr="00DC7332" w14:paraId="61DDDED9" w14:textId="77777777" w:rsidTr="00DC7332">
        <w:trPr>
          <w:trHeight w:val="974"/>
          <w:tblHeader/>
        </w:trPr>
        <w:tc>
          <w:tcPr>
            <w:tcW w:w="590" w:type="dxa"/>
            <w:tcBorders>
              <w:top w:val="single" w:sz="8" w:space="0" w:color="auto"/>
              <w:left w:val="single" w:sz="8" w:space="0" w:color="auto"/>
              <w:bottom w:val="single" w:sz="4" w:space="0" w:color="auto"/>
              <w:right w:val="single" w:sz="8" w:space="0" w:color="auto"/>
            </w:tcBorders>
            <w:shd w:val="clear" w:color="auto" w:fill="auto"/>
            <w:vAlign w:val="center"/>
          </w:tcPr>
          <w:p w14:paraId="719FD61E" w14:textId="14B80C56" w:rsidR="00F2182E" w:rsidRPr="00DC7332" w:rsidRDefault="000148A0" w:rsidP="00893298">
            <w:pPr>
              <w:jc w:val="center"/>
              <w:rPr>
                <w:rFonts w:ascii="Times New Roman" w:hAnsi="Times New Roman"/>
                <w:bCs/>
                <w:color w:val="000000"/>
                <w:lang w:eastAsia="en-GB"/>
              </w:rPr>
            </w:pPr>
            <w:r w:rsidRPr="00DC7332">
              <w:rPr>
                <w:rFonts w:ascii="Times New Roman" w:hAnsi="Times New Roman"/>
                <w:bCs/>
                <w:color w:val="000000"/>
                <w:lang w:eastAsia="en-GB"/>
              </w:rPr>
              <w:t>9</w:t>
            </w:r>
          </w:p>
        </w:tc>
        <w:tc>
          <w:tcPr>
            <w:tcW w:w="1850" w:type="dxa"/>
            <w:tcBorders>
              <w:top w:val="single" w:sz="8" w:space="0" w:color="auto"/>
              <w:left w:val="nil"/>
              <w:bottom w:val="single" w:sz="4" w:space="0" w:color="auto"/>
              <w:right w:val="single" w:sz="8" w:space="0" w:color="auto"/>
            </w:tcBorders>
            <w:shd w:val="clear" w:color="auto" w:fill="auto"/>
            <w:vAlign w:val="center"/>
            <w:hideMark/>
          </w:tcPr>
          <w:p w14:paraId="1BE628F3" w14:textId="77777777" w:rsidR="00F2182E" w:rsidRPr="00DC7332" w:rsidRDefault="00F2182E" w:rsidP="00F2182E">
            <w:pPr>
              <w:rPr>
                <w:rFonts w:ascii="Times New Roman" w:hAnsi="Times New Roman"/>
                <w:bCs/>
                <w:color w:val="000000"/>
                <w:lang w:eastAsia="en-GB"/>
              </w:rPr>
            </w:pPr>
          </w:p>
          <w:p w14:paraId="67BDA30E" w14:textId="77777777" w:rsidR="00F2182E" w:rsidRPr="00DC7332" w:rsidRDefault="00F2182E" w:rsidP="00F2182E">
            <w:pPr>
              <w:rPr>
                <w:rFonts w:ascii="Times New Roman" w:hAnsi="Times New Roman"/>
                <w:bCs/>
                <w:color w:val="000000"/>
                <w:lang w:eastAsia="en-GB"/>
              </w:rPr>
            </w:pPr>
            <w:r w:rsidRPr="00DC7332">
              <w:rPr>
                <w:rFonts w:ascii="Times New Roman" w:hAnsi="Times New Roman"/>
                <w:bCs/>
                <w:color w:val="000000"/>
                <w:lang w:eastAsia="en-GB"/>
              </w:rPr>
              <w:t>112/2022/NQ-HĐQT</w:t>
            </w:r>
          </w:p>
        </w:tc>
        <w:tc>
          <w:tcPr>
            <w:tcW w:w="1538" w:type="dxa"/>
            <w:tcBorders>
              <w:top w:val="single" w:sz="8" w:space="0" w:color="auto"/>
              <w:left w:val="nil"/>
              <w:bottom w:val="single" w:sz="4" w:space="0" w:color="auto"/>
              <w:right w:val="single" w:sz="8" w:space="0" w:color="auto"/>
            </w:tcBorders>
            <w:shd w:val="clear" w:color="auto" w:fill="auto"/>
            <w:vAlign w:val="center"/>
            <w:hideMark/>
          </w:tcPr>
          <w:p w14:paraId="3B334A59"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28/9/2022</w:t>
            </w:r>
          </w:p>
        </w:tc>
        <w:tc>
          <w:tcPr>
            <w:tcW w:w="5378" w:type="dxa"/>
            <w:tcBorders>
              <w:top w:val="single" w:sz="8" w:space="0" w:color="auto"/>
              <w:left w:val="nil"/>
              <w:bottom w:val="single" w:sz="4" w:space="0" w:color="auto"/>
              <w:right w:val="single" w:sz="8" w:space="0" w:color="auto"/>
            </w:tcBorders>
            <w:shd w:val="clear" w:color="auto" w:fill="auto"/>
            <w:vAlign w:val="center"/>
            <w:hideMark/>
          </w:tcPr>
          <w:p w14:paraId="39B7F925" w14:textId="209AE3A5"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HĐQT thông qua việc triển khai thực hiện chi trả cổ tức năm 2021</w:t>
            </w:r>
            <w:r w:rsidR="009A31C5" w:rsidRPr="00DC7332">
              <w:rPr>
                <w:rFonts w:ascii="Times New Roman" w:hAnsi="Times New Roman"/>
                <w:bCs/>
                <w:color w:val="000000"/>
                <w:lang w:eastAsia="en-GB"/>
              </w:rPr>
              <w:t>.</w:t>
            </w:r>
            <w:r w:rsidRPr="00DC7332">
              <w:rPr>
                <w:rFonts w:ascii="Times New Roman" w:hAnsi="Times New Roman"/>
                <w:bCs/>
                <w:color w:val="000000"/>
                <w:lang w:eastAsia="en-GB"/>
              </w:rPr>
              <w:t xml:space="preserve"> </w:t>
            </w:r>
          </w:p>
        </w:tc>
      </w:tr>
      <w:tr w:rsidR="00F2182E" w:rsidRPr="00DC7332" w14:paraId="12C08CE6" w14:textId="77777777" w:rsidTr="00DC7332">
        <w:trPr>
          <w:trHeight w:val="974"/>
          <w:tblHeader/>
        </w:trPr>
        <w:tc>
          <w:tcPr>
            <w:tcW w:w="590" w:type="dxa"/>
            <w:tcBorders>
              <w:top w:val="single" w:sz="4" w:space="0" w:color="auto"/>
              <w:left w:val="single" w:sz="8" w:space="0" w:color="auto"/>
              <w:bottom w:val="nil"/>
              <w:right w:val="single" w:sz="8" w:space="0" w:color="auto"/>
            </w:tcBorders>
            <w:shd w:val="clear" w:color="auto" w:fill="auto"/>
            <w:vAlign w:val="center"/>
            <w:hideMark/>
          </w:tcPr>
          <w:p w14:paraId="17BB25F1" w14:textId="57CD9D42" w:rsidR="00F2182E" w:rsidRPr="00DC7332" w:rsidRDefault="000148A0" w:rsidP="00893298">
            <w:pPr>
              <w:jc w:val="center"/>
              <w:rPr>
                <w:rFonts w:ascii="Times New Roman" w:hAnsi="Times New Roman"/>
                <w:bCs/>
                <w:color w:val="000000"/>
                <w:lang w:eastAsia="en-GB"/>
              </w:rPr>
            </w:pPr>
            <w:r w:rsidRPr="00DC7332">
              <w:rPr>
                <w:rFonts w:ascii="Times New Roman" w:hAnsi="Times New Roman"/>
                <w:bCs/>
                <w:color w:val="000000"/>
                <w:lang w:eastAsia="en-GB"/>
              </w:rPr>
              <w:lastRenderedPageBreak/>
              <w:t>10</w:t>
            </w:r>
          </w:p>
        </w:tc>
        <w:tc>
          <w:tcPr>
            <w:tcW w:w="1850" w:type="dxa"/>
            <w:tcBorders>
              <w:top w:val="single" w:sz="4" w:space="0" w:color="auto"/>
              <w:left w:val="nil"/>
              <w:bottom w:val="nil"/>
              <w:right w:val="single" w:sz="8" w:space="0" w:color="auto"/>
            </w:tcBorders>
            <w:shd w:val="clear" w:color="auto" w:fill="auto"/>
            <w:vAlign w:val="center"/>
            <w:hideMark/>
          </w:tcPr>
          <w:p w14:paraId="1AA41B00" w14:textId="77777777" w:rsidR="00F2182E" w:rsidRPr="00DC7332" w:rsidRDefault="00F2182E" w:rsidP="00F2182E">
            <w:pPr>
              <w:rPr>
                <w:rFonts w:ascii="Times New Roman" w:hAnsi="Times New Roman"/>
                <w:bCs/>
                <w:color w:val="000000"/>
                <w:lang w:eastAsia="en-GB"/>
              </w:rPr>
            </w:pPr>
          </w:p>
          <w:p w14:paraId="24AC7E0F" w14:textId="77777777" w:rsidR="00F2182E" w:rsidRPr="00DC7332" w:rsidRDefault="00F2182E" w:rsidP="00F2182E">
            <w:pPr>
              <w:rPr>
                <w:rFonts w:ascii="Times New Roman" w:hAnsi="Times New Roman"/>
                <w:bCs/>
                <w:color w:val="000000"/>
                <w:lang w:eastAsia="en-GB"/>
              </w:rPr>
            </w:pPr>
            <w:r w:rsidRPr="00DC7332">
              <w:rPr>
                <w:rFonts w:ascii="Times New Roman" w:hAnsi="Times New Roman"/>
                <w:bCs/>
                <w:color w:val="000000"/>
                <w:lang w:eastAsia="en-GB"/>
              </w:rPr>
              <w:t>120/2022/NQ-HĐQT</w:t>
            </w:r>
          </w:p>
        </w:tc>
        <w:tc>
          <w:tcPr>
            <w:tcW w:w="1538" w:type="dxa"/>
            <w:tcBorders>
              <w:top w:val="single" w:sz="4" w:space="0" w:color="auto"/>
              <w:left w:val="nil"/>
              <w:bottom w:val="nil"/>
              <w:right w:val="single" w:sz="8" w:space="0" w:color="auto"/>
            </w:tcBorders>
            <w:shd w:val="clear" w:color="auto" w:fill="auto"/>
            <w:vAlign w:val="center"/>
            <w:hideMark/>
          </w:tcPr>
          <w:p w14:paraId="6ED84787"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04/11/2022</w:t>
            </w:r>
          </w:p>
        </w:tc>
        <w:tc>
          <w:tcPr>
            <w:tcW w:w="5378" w:type="dxa"/>
            <w:tcBorders>
              <w:top w:val="single" w:sz="4" w:space="0" w:color="auto"/>
              <w:left w:val="nil"/>
              <w:bottom w:val="nil"/>
              <w:right w:val="single" w:sz="8" w:space="0" w:color="auto"/>
            </w:tcBorders>
            <w:shd w:val="clear" w:color="auto" w:fill="auto"/>
            <w:vAlign w:val="center"/>
            <w:hideMark/>
          </w:tcPr>
          <w:p w14:paraId="7A3CEC77" w14:textId="5863F408"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 HĐQT thông qua kết quả SXKD quý III và kế hoạch SXKD quý IV</w:t>
            </w:r>
            <w:r w:rsidR="009A31C5" w:rsidRPr="00DC7332">
              <w:rPr>
                <w:rFonts w:ascii="Times New Roman" w:hAnsi="Times New Roman"/>
                <w:bCs/>
                <w:color w:val="000000"/>
                <w:lang w:eastAsia="en-GB"/>
              </w:rPr>
              <w:t>.</w:t>
            </w:r>
          </w:p>
          <w:p w14:paraId="0E489D20" w14:textId="77777777"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 HĐQT thông qua một số nội dung khác thuộc thẩm quyền của HĐQT: rà soát, đánh giá hiệu quả và trình HĐQT về hợp đồng, giao dịch giữa công ty với người có liên quan sẽ thực hiện trong năm 2023; giao BTGĐ xem xét, triển khai thực hiện theo đúng quy định thanh lý những sà lan hết khấu hao, hiệu quả hoạt động kém; giao BTGĐ thành lập Hội đồng định mức để xây dựng, rà soát, báo cáo BTGĐ trước khi trình HĐQT; và một số nội dung khác.</w:t>
            </w:r>
          </w:p>
        </w:tc>
      </w:tr>
      <w:tr w:rsidR="00F2182E" w:rsidRPr="00DC7332" w14:paraId="4F476FFC"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7FEA16D6" w14:textId="342F0214"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1</w:t>
            </w:r>
            <w:r w:rsidR="000148A0" w:rsidRPr="00DC7332">
              <w:rPr>
                <w:rFonts w:ascii="Times New Roman" w:hAnsi="Times New Roman"/>
                <w:bCs/>
                <w:color w:val="000000"/>
                <w:lang w:eastAsia="en-GB"/>
              </w:rPr>
              <w:t>1</w:t>
            </w:r>
          </w:p>
        </w:tc>
        <w:tc>
          <w:tcPr>
            <w:tcW w:w="1850" w:type="dxa"/>
            <w:tcBorders>
              <w:top w:val="single" w:sz="8" w:space="0" w:color="auto"/>
              <w:left w:val="nil"/>
              <w:bottom w:val="nil"/>
              <w:right w:val="single" w:sz="8" w:space="0" w:color="auto"/>
            </w:tcBorders>
            <w:shd w:val="clear" w:color="auto" w:fill="auto"/>
            <w:vAlign w:val="center"/>
            <w:hideMark/>
          </w:tcPr>
          <w:p w14:paraId="56C64129" w14:textId="77777777" w:rsidR="00F2182E" w:rsidRPr="00DC7332" w:rsidRDefault="00F2182E" w:rsidP="00C230CF">
            <w:pPr>
              <w:rPr>
                <w:rFonts w:ascii="Times New Roman" w:hAnsi="Times New Roman"/>
                <w:bCs/>
                <w:color w:val="000000"/>
                <w:lang w:eastAsia="en-GB"/>
              </w:rPr>
            </w:pPr>
            <w:r w:rsidRPr="00DC7332">
              <w:rPr>
                <w:rFonts w:ascii="Times New Roman" w:hAnsi="Times New Roman"/>
                <w:bCs/>
                <w:color w:val="000000"/>
                <w:lang w:eastAsia="en-GB"/>
              </w:rPr>
              <w:t>122/2022/NQ-HĐQT</w:t>
            </w:r>
          </w:p>
        </w:tc>
        <w:tc>
          <w:tcPr>
            <w:tcW w:w="1538" w:type="dxa"/>
            <w:tcBorders>
              <w:top w:val="single" w:sz="8" w:space="0" w:color="auto"/>
              <w:left w:val="nil"/>
              <w:bottom w:val="nil"/>
              <w:right w:val="single" w:sz="8" w:space="0" w:color="auto"/>
            </w:tcBorders>
            <w:shd w:val="clear" w:color="auto" w:fill="auto"/>
            <w:vAlign w:val="center"/>
            <w:hideMark/>
          </w:tcPr>
          <w:p w14:paraId="411030FA" w14:textId="77777777" w:rsidR="00F2182E" w:rsidRPr="00DC7332" w:rsidRDefault="00F2182E" w:rsidP="00C230CF">
            <w:pPr>
              <w:rPr>
                <w:rFonts w:ascii="Times New Roman" w:hAnsi="Times New Roman"/>
                <w:bCs/>
                <w:color w:val="000000"/>
                <w:lang w:eastAsia="en-GB"/>
              </w:rPr>
            </w:pPr>
            <w:r w:rsidRPr="00DC7332">
              <w:rPr>
                <w:rFonts w:ascii="Times New Roman" w:hAnsi="Times New Roman"/>
                <w:bCs/>
                <w:color w:val="000000"/>
                <w:lang w:eastAsia="en-GB"/>
              </w:rPr>
              <w:t>08/11/2022</w:t>
            </w:r>
          </w:p>
        </w:tc>
        <w:tc>
          <w:tcPr>
            <w:tcW w:w="5378" w:type="dxa"/>
            <w:tcBorders>
              <w:top w:val="single" w:sz="8" w:space="0" w:color="auto"/>
              <w:left w:val="nil"/>
              <w:bottom w:val="nil"/>
              <w:right w:val="single" w:sz="8" w:space="0" w:color="auto"/>
            </w:tcBorders>
            <w:shd w:val="clear" w:color="auto" w:fill="auto"/>
            <w:vAlign w:val="center"/>
            <w:hideMark/>
          </w:tcPr>
          <w:p w14:paraId="2533CCE0" w14:textId="0D95AF8D"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HĐQT thông qua việc phân công nhiệm vụ các thành viên HĐQT Công ty Cổ phần Logistics Vicem</w:t>
            </w:r>
            <w:r w:rsidR="009A31C5" w:rsidRPr="00DC7332">
              <w:rPr>
                <w:rFonts w:ascii="Times New Roman" w:hAnsi="Times New Roman"/>
                <w:bCs/>
                <w:color w:val="000000"/>
                <w:lang w:eastAsia="en-GB"/>
              </w:rPr>
              <w:t>.</w:t>
            </w:r>
          </w:p>
        </w:tc>
      </w:tr>
      <w:tr w:rsidR="00F2182E" w:rsidRPr="00DC7332" w14:paraId="67910627"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02A002BF" w14:textId="75FAFE03"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1</w:t>
            </w:r>
            <w:r w:rsidR="000148A0" w:rsidRPr="00DC7332">
              <w:rPr>
                <w:rFonts w:ascii="Times New Roman" w:hAnsi="Times New Roman"/>
                <w:bCs/>
                <w:color w:val="000000"/>
                <w:lang w:eastAsia="en-GB"/>
              </w:rPr>
              <w:t>2</w:t>
            </w:r>
          </w:p>
        </w:tc>
        <w:tc>
          <w:tcPr>
            <w:tcW w:w="1850" w:type="dxa"/>
            <w:tcBorders>
              <w:top w:val="single" w:sz="8" w:space="0" w:color="auto"/>
              <w:left w:val="nil"/>
              <w:bottom w:val="nil"/>
              <w:right w:val="single" w:sz="8" w:space="0" w:color="auto"/>
            </w:tcBorders>
            <w:shd w:val="clear" w:color="auto" w:fill="auto"/>
            <w:vAlign w:val="center"/>
            <w:hideMark/>
          </w:tcPr>
          <w:p w14:paraId="4F9617F4" w14:textId="77777777" w:rsidR="00F2182E" w:rsidRPr="00DC7332" w:rsidRDefault="00F2182E" w:rsidP="00F2182E">
            <w:pPr>
              <w:rPr>
                <w:rFonts w:ascii="Times New Roman" w:hAnsi="Times New Roman"/>
                <w:bCs/>
                <w:color w:val="000000"/>
                <w:lang w:eastAsia="en-GB"/>
              </w:rPr>
            </w:pPr>
          </w:p>
          <w:p w14:paraId="4C21B8D2" w14:textId="77777777" w:rsidR="00F2182E" w:rsidRPr="00DC7332" w:rsidRDefault="00F2182E" w:rsidP="00F2182E">
            <w:pPr>
              <w:rPr>
                <w:rFonts w:ascii="Times New Roman" w:hAnsi="Times New Roman"/>
                <w:bCs/>
                <w:color w:val="000000"/>
                <w:lang w:eastAsia="en-GB"/>
              </w:rPr>
            </w:pPr>
            <w:r w:rsidRPr="00DC7332">
              <w:rPr>
                <w:rFonts w:ascii="Times New Roman" w:hAnsi="Times New Roman"/>
                <w:bCs/>
                <w:color w:val="000000"/>
                <w:lang w:eastAsia="en-GB"/>
              </w:rPr>
              <w:t>132/2022/NQ-HĐQT</w:t>
            </w:r>
          </w:p>
        </w:tc>
        <w:tc>
          <w:tcPr>
            <w:tcW w:w="1538" w:type="dxa"/>
            <w:tcBorders>
              <w:top w:val="single" w:sz="8" w:space="0" w:color="auto"/>
              <w:left w:val="nil"/>
              <w:bottom w:val="nil"/>
              <w:right w:val="single" w:sz="8" w:space="0" w:color="auto"/>
            </w:tcBorders>
            <w:shd w:val="clear" w:color="auto" w:fill="auto"/>
            <w:vAlign w:val="center"/>
            <w:hideMark/>
          </w:tcPr>
          <w:p w14:paraId="44BC1E37" w14:textId="77777777" w:rsidR="00F2182E" w:rsidRPr="00DC7332" w:rsidRDefault="00F2182E" w:rsidP="00F2182E">
            <w:pPr>
              <w:jc w:val="center"/>
              <w:rPr>
                <w:rFonts w:ascii="Times New Roman" w:hAnsi="Times New Roman"/>
                <w:bCs/>
                <w:color w:val="000000"/>
                <w:lang w:eastAsia="en-GB"/>
              </w:rPr>
            </w:pPr>
          </w:p>
          <w:p w14:paraId="7FDFFA38"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19/12/2022</w:t>
            </w:r>
          </w:p>
        </w:tc>
        <w:tc>
          <w:tcPr>
            <w:tcW w:w="5378" w:type="dxa"/>
            <w:tcBorders>
              <w:top w:val="single" w:sz="8" w:space="0" w:color="auto"/>
              <w:left w:val="nil"/>
              <w:bottom w:val="nil"/>
              <w:right w:val="single" w:sz="8" w:space="0" w:color="auto"/>
            </w:tcBorders>
            <w:shd w:val="clear" w:color="auto" w:fill="auto"/>
            <w:vAlign w:val="center"/>
            <w:hideMark/>
          </w:tcPr>
          <w:p w14:paraId="4E8F392B" w14:textId="427C6321"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hợp đồng cung cấp hàng hóa và dịch vụ ký kết giữa Công ty CP Logistics Vicem với Công ty TNHH MTV Thép VAS An Hưng Tường (hợp đồng thuê sà lan)</w:t>
            </w:r>
            <w:r w:rsidR="009A31C5" w:rsidRPr="00DC7332">
              <w:rPr>
                <w:rFonts w:ascii="Times New Roman" w:hAnsi="Times New Roman"/>
                <w:bCs/>
                <w:color w:val="000000"/>
                <w:lang w:eastAsia="en-GB"/>
              </w:rPr>
              <w:t>.</w:t>
            </w:r>
          </w:p>
        </w:tc>
      </w:tr>
      <w:tr w:rsidR="00F2182E" w:rsidRPr="00DC7332" w14:paraId="01A0F752"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tcPr>
          <w:p w14:paraId="41A5F6B6" w14:textId="5D70DD57"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1</w:t>
            </w:r>
            <w:r w:rsidR="000148A0" w:rsidRPr="00DC7332">
              <w:rPr>
                <w:rFonts w:ascii="Times New Roman" w:hAnsi="Times New Roman"/>
                <w:bCs/>
                <w:color w:val="000000"/>
                <w:lang w:eastAsia="en-GB"/>
              </w:rPr>
              <w:t>3</w:t>
            </w:r>
          </w:p>
        </w:tc>
        <w:tc>
          <w:tcPr>
            <w:tcW w:w="1850" w:type="dxa"/>
            <w:tcBorders>
              <w:top w:val="single" w:sz="8" w:space="0" w:color="auto"/>
              <w:left w:val="nil"/>
              <w:bottom w:val="nil"/>
              <w:right w:val="single" w:sz="8" w:space="0" w:color="auto"/>
            </w:tcBorders>
            <w:shd w:val="clear" w:color="auto" w:fill="auto"/>
            <w:vAlign w:val="center"/>
            <w:hideMark/>
          </w:tcPr>
          <w:p w14:paraId="16F67737" w14:textId="77777777" w:rsidR="00F2182E" w:rsidRPr="00DC7332" w:rsidRDefault="00F2182E" w:rsidP="00F2182E">
            <w:pPr>
              <w:rPr>
                <w:rFonts w:ascii="Times New Roman" w:hAnsi="Times New Roman"/>
                <w:bCs/>
                <w:color w:val="000000"/>
                <w:lang w:eastAsia="en-GB"/>
              </w:rPr>
            </w:pPr>
          </w:p>
          <w:p w14:paraId="08483D52" w14:textId="77777777" w:rsidR="00F2182E" w:rsidRPr="00DC7332" w:rsidRDefault="00F2182E" w:rsidP="00F2182E">
            <w:pPr>
              <w:rPr>
                <w:rFonts w:ascii="Times New Roman" w:hAnsi="Times New Roman"/>
                <w:bCs/>
                <w:color w:val="000000"/>
                <w:lang w:eastAsia="en-GB"/>
              </w:rPr>
            </w:pPr>
            <w:r w:rsidRPr="00DC7332">
              <w:rPr>
                <w:rFonts w:ascii="Times New Roman" w:hAnsi="Times New Roman"/>
                <w:bCs/>
                <w:color w:val="000000"/>
                <w:lang w:eastAsia="en-GB"/>
              </w:rPr>
              <w:t>134/2022/NQ-HĐQT</w:t>
            </w:r>
          </w:p>
        </w:tc>
        <w:tc>
          <w:tcPr>
            <w:tcW w:w="1538" w:type="dxa"/>
            <w:tcBorders>
              <w:top w:val="single" w:sz="8" w:space="0" w:color="auto"/>
              <w:left w:val="nil"/>
              <w:bottom w:val="nil"/>
              <w:right w:val="single" w:sz="8" w:space="0" w:color="auto"/>
            </w:tcBorders>
            <w:shd w:val="clear" w:color="auto" w:fill="auto"/>
            <w:vAlign w:val="center"/>
            <w:hideMark/>
          </w:tcPr>
          <w:p w14:paraId="56651914" w14:textId="77777777" w:rsidR="00F2182E" w:rsidRPr="00DC7332" w:rsidRDefault="00F2182E" w:rsidP="00F2182E">
            <w:pPr>
              <w:jc w:val="center"/>
              <w:rPr>
                <w:rFonts w:ascii="Times New Roman" w:hAnsi="Times New Roman"/>
                <w:bCs/>
                <w:color w:val="000000"/>
                <w:lang w:eastAsia="en-GB"/>
              </w:rPr>
            </w:pPr>
          </w:p>
          <w:p w14:paraId="7F7FE722"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19/12/2022</w:t>
            </w:r>
          </w:p>
        </w:tc>
        <w:tc>
          <w:tcPr>
            <w:tcW w:w="5378" w:type="dxa"/>
            <w:tcBorders>
              <w:top w:val="single" w:sz="8" w:space="0" w:color="auto"/>
              <w:left w:val="nil"/>
              <w:bottom w:val="nil"/>
              <w:right w:val="single" w:sz="8" w:space="0" w:color="auto"/>
            </w:tcBorders>
            <w:shd w:val="clear" w:color="auto" w:fill="auto"/>
            <w:vAlign w:val="center"/>
            <w:hideMark/>
          </w:tcPr>
          <w:p w14:paraId="68D2FF81" w14:textId="3E72EBF3"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hợp đồng cung cấp hàng hóa và dịch vụ ký kết giữa Công ty CP Logistics Vicem với Công ty TNHH MTV Thép VAS An Hưng Tường (hợp đồng vận chuyển)</w:t>
            </w:r>
            <w:r w:rsidR="00C230CF" w:rsidRPr="00DC7332">
              <w:rPr>
                <w:rFonts w:ascii="Times New Roman" w:hAnsi="Times New Roman"/>
                <w:bCs/>
                <w:color w:val="000000"/>
                <w:lang w:eastAsia="en-GB"/>
              </w:rPr>
              <w:t>.</w:t>
            </w:r>
          </w:p>
        </w:tc>
      </w:tr>
      <w:tr w:rsidR="00F2182E" w:rsidRPr="00DC7332" w14:paraId="2C295CA8"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hideMark/>
          </w:tcPr>
          <w:p w14:paraId="173CB725" w14:textId="60487436"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1</w:t>
            </w:r>
            <w:r w:rsidR="000148A0" w:rsidRPr="00DC7332">
              <w:rPr>
                <w:rFonts w:ascii="Times New Roman" w:hAnsi="Times New Roman"/>
                <w:bCs/>
                <w:color w:val="000000"/>
                <w:lang w:eastAsia="en-GB"/>
              </w:rPr>
              <w:t>4</w:t>
            </w:r>
          </w:p>
        </w:tc>
        <w:tc>
          <w:tcPr>
            <w:tcW w:w="1850" w:type="dxa"/>
            <w:tcBorders>
              <w:top w:val="single" w:sz="8" w:space="0" w:color="auto"/>
              <w:left w:val="nil"/>
              <w:bottom w:val="nil"/>
              <w:right w:val="single" w:sz="8" w:space="0" w:color="auto"/>
            </w:tcBorders>
            <w:shd w:val="clear" w:color="auto" w:fill="auto"/>
            <w:vAlign w:val="center"/>
            <w:hideMark/>
          </w:tcPr>
          <w:p w14:paraId="41274568" w14:textId="3C75D0BC" w:rsidR="00F2182E" w:rsidRPr="00DC7332" w:rsidRDefault="00C230CF" w:rsidP="00F2182E">
            <w:pPr>
              <w:rPr>
                <w:rFonts w:ascii="Times New Roman" w:hAnsi="Times New Roman"/>
                <w:bCs/>
                <w:color w:val="000000"/>
                <w:lang w:eastAsia="en-GB"/>
              </w:rPr>
            </w:pPr>
            <w:r w:rsidRPr="00DC7332">
              <w:rPr>
                <w:rFonts w:ascii="Times New Roman" w:hAnsi="Times New Roman"/>
                <w:bCs/>
                <w:color w:val="000000"/>
                <w:lang w:eastAsia="en-GB"/>
              </w:rPr>
              <w:t>1</w:t>
            </w:r>
            <w:r w:rsidR="00F2182E" w:rsidRPr="00DC7332">
              <w:rPr>
                <w:rFonts w:ascii="Times New Roman" w:hAnsi="Times New Roman"/>
                <w:bCs/>
                <w:color w:val="000000"/>
                <w:lang w:eastAsia="en-GB"/>
              </w:rPr>
              <w:t>36/2022/NQ-HĐQT</w:t>
            </w:r>
          </w:p>
        </w:tc>
        <w:tc>
          <w:tcPr>
            <w:tcW w:w="1538" w:type="dxa"/>
            <w:tcBorders>
              <w:top w:val="single" w:sz="8" w:space="0" w:color="auto"/>
              <w:left w:val="nil"/>
              <w:bottom w:val="nil"/>
              <w:right w:val="single" w:sz="8" w:space="0" w:color="auto"/>
            </w:tcBorders>
            <w:shd w:val="clear" w:color="auto" w:fill="auto"/>
            <w:vAlign w:val="center"/>
            <w:hideMark/>
          </w:tcPr>
          <w:p w14:paraId="4D55F9EF"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19/12/2022</w:t>
            </w:r>
          </w:p>
        </w:tc>
        <w:tc>
          <w:tcPr>
            <w:tcW w:w="5378" w:type="dxa"/>
            <w:tcBorders>
              <w:top w:val="single" w:sz="8" w:space="0" w:color="auto"/>
              <w:left w:val="nil"/>
              <w:bottom w:val="nil"/>
              <w:right w:val="single" w:sz="8" w:space="0" w:color="auto"/>
            </w:tcBorders>
            <w:shd w:val="clear" w:color="auto" w:fill="auto"/>
            <w:vAlign w:val="center"/>
            <w:hideMark/>
          </w:tcPr>
          <w:p w14:paraId="7662176B" w14:textId="59D2A6C9"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phụ lục hợp đồng cung cấp hàng hóa và dịch vụ ký kết giữa Công ty CP Logistics Vicem với Tổng Công ty Xi măng Việt Nam (VICEM)</w:t>
            </w:r>
            <w:r w:rsidR="00C230CF" w:rsidRPr="00DC7332">
              <w:rPr>
                <w:rFonts w:ascii="Times New Roman" w:hAnsi="Times New Roman"/>
                <w:bCs/>
                <w:color w:val="000000"/>
                <w:lang w:eastAsia="en-GB"/>
              </w:rPr>
              <w:t>.</w:t>
            </w:r>
          </w:p>
        </w:tc>
      </w:tr>
      <w:tr w:rsidR="00F2182E" w:rsidRPr="00DC7332" w14:paraId="4FF3B0DB" w14:textId="77777777" w:rsidTr="00DC7332">
        <w:trPr>
          <w:trHeight w:val="974"/>
          <w:tblHeader/>
        </w:trPr>
        <w:tc>
          <w:tcPr>
            <w:tcW w:w="590" w:type="dxa"/>
            <w:tcBorders>
              <w:top w:val="single" w:sz="8" w:space="0" w:color="auto"/>
              <w:left w:val="single" w:sz="8" w:space="0" w:color="auto"/>
              <w:bottom w:val="nil"/>
              <w:right w:val="single" w:sz="8" w:space="0" w:color="auto"/>
            </w:tcBorders>
            <w:shd w:val="clear" w:color="auto" w:fill="auto"/>
            <w:vAlign w:val="center"/>
            <w:hideMark/>
          </w:tcPr>
          <w:p w14:paraId="49D46B61" w14:textId="33AD3125" w:rsidR="00F2182E" w:rsidRPr="00DC7332" w:rsidRDefault="00F2182E" w:rsidP="00893298">
            <w:pPr>
              <w:jc w:val="center"/>
              <w:rPr>
                <w:rFonts w:ascii="Times New Roman" w:hAnsi="Times New Roman"/>
                <w:bCs/>
                <w:color w:val="000000"/>
                <w:lang w:eastAsia="en-GB"/>
              </w:rPr>
            </w:pPr>
            <w:r w:rsidRPr="00DC7332">
              <w:rPr>
                <w:rFonts w:ascii="Times New Roman" w:hAnsi="Times New Roman"/>
                <w:bCs/>
                <w:color w:val="000000"/>
                <w:lang w:eastAsia="en-GB"/>
              </w:rPr>
              <w:t>1</w:t>
            </w:r>
            <w:r w:rsidR="000148A0" w:rsidRPr="00DC7332">
              <w:rPr>
                <w:rFonts w:ascii="Times New Roman" w:hAnsi="Times New Roman"/>
                <w:bCs/>
                <w:color w:val="000000"/>
                <w:lang w:eastAsia="en-GB"/>
              </w:rPr>
              <w:t>5</w:t>
            </w:r>
          </w:p>
        </w:tc>
        <w:tc>
          <w:tcPr>
            <w:tcW w:w="1850" w:type="dxa"/>
            <w:tcBorders>
              <w:top w:val="single" w:sz="8" w:space="0" w:color="auto"/>
              <w:left w:val="nil"/>
              <w:bottom w:val="nil"/>
              <w:right w:val="single" w:sz="8" w:space="0" w:color="auto"/>
            </w:tcBorders>
            <w:shd w:val="clear" w:color="auto" w:fill="auto"/>
            <w:vAlign w:val="center"/>
            <w:hideMark/>
          </w:tcPr>
          <w:p w14:paraId="225103E6" w14:textId="77777777" w:rsidR="00F2182E" w:rsidRPr="00DC7332" w:rsidRDefault="00F2182E" w:rsidP="00F2182E">
            <w:pPr>
              <w:rPr>
                <w:rFonts w:ascii="Times New Roman" w:hAnsi="Times New Roman"/>
                <w:bCs/>
                <w:color w:val="000000"/>
                <w:lang w:eastAsia="en-GB"/>
              </w:rPr>
            </w:pPr>
            <w:r w:rsidRPr="00DC7332">
              <w:rPr>
                <w:rFonts w:ascii="Times New Roman" w:hAnsi="Times New Roman"/>
                <w:bCs/>
                <w:color w:val="000000"/>
                <w:lang w:eastAsia="en-GB"/>
              </w:rPr>
              <w:t>138/2022/NQ-HĐQT</w:t>
            </w:r>
          </w:p>
        </w:tc>
        <w:tc>
          <w:tcPr>
            <w:tcW w:w="1538" w:type="dxa"/>
            <w:tcBorders>
              <w:top w:val="single" w:sz="8" w:space="0" w:color="auto"/>
              <w:left w:val="nil"/>
              <w:bottom w:val="nil"/>
              <w:right w:val="single" w:sz="8" w:space="0" w:color="auto"/>
            </w:tcBorders>
            <w:shd w:val="clear" w:color="auto" w:fill="auto"/>
            <w:vAlign w:val="center"/>
            <w:hideMark/>
          </w:tcPr>
          <w:p w14:paraId="7D8C8EB9"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19/12/2022</w:t>
            </w:r>
          </w:p>
        </w:tc>
        <w:tc>
          <w:tcPr>
            <w:tcW w:w="5378" w:type="dxa"/>
            <w:tcBorders>
              <w:top w:val="single" w:sz="8" w:space="0" w:color="auto"/>
              <w:left w:val="nil"/>
              <w:bottom w:val="nil"/>
              <w:right w:val="single" w:sz="8" w:space="0" w:color="auto"/>
            </w:tcBorders>
            <w:shd w:val="clear" w:color="auto" w:fill="auto"/>
            <w:vAlign w:val="center"/>
            <w:hideMark/>
          </w:tcPr>
          <w:p w14:paraId="144C58B4" w14:textId="0155613D"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hợp đồng cung cấp hàng hóa và dịch vụ ký kết giữa Công ty CP Logistics Vicem với Công ty Cổ phần Xi măng Vicem Hà Tiên</w:t>
            </w:r>
            <w:r w:rsidR="00C230CF" w:rsidRPr="00DC7332">
              <w:rPr>
                <w:rFonts w:ascii="Times New Roman" w:hAnsi="Times New Roman"/>
                <w:bCs/>
                <w:color w:val="000000"/>
                <w:lang w:eastAsia="en-GB"/>
              </w:rPr>
              <w:t>.</w:t>
            </w:r>
          </w:p>
        </w:tc>
      </w:tr>
      <w:tr w:rsidR="00F2182E" w:rsidRPr="00DC7332" w14:paraId="7F9F0920" w14:textId="77777777" w:rsidTr="00DC7332">
        <w:trPr>
          <w:trHeight w:val="974"/>
          <w:tblHeader/>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D495A1" w14:textId="2B5CE0C9" w:rsidR="00F2182E" w:rsidRPr="00DC7332" w:rsidRDefault="007C6EA4" w:rsidP="00893298">
            <w:pPr>
              <w:jc w:val="center"/>
              <w:rPr>
                <w:rFonts w:ascii="Times New Roman" w:hAnsi="Times New Roman"/>
                <w:bCs/>
                <w:color w:val="000000"/>
                <w:lang w:eastAsia="en-GB"/>
              </w:rPr>
            </w:pPr>
            <w:r w:rsidRPr="00DC7332">
              <w:rPr>
                <w:rFonts w:ascii="Times New Roman" w:hAnsi="Times New Roman"/>
                <w:bCs/>
                <w:color w:val="000000"/>
                <w:lang w:eastAsia="en-GB"/>
              </w:rPr>
              <w:t>1</w:t>
            </w:r>
            <w:r w:rsidR="000148A0" w:rsidRPr="00DC7332">
              <w:rPr>
                <w:rFonts w:ascii="Times New Roman" w:hAnsi="Times New Roman"/>
                <w:bCs/>
                <w:color w:val="000000"/>
                <w:lang w:eastAsia="en-GB"/>
              </w:rPr>
              <w:t>6</w:t>
            </w:r>
          </w:p>
        </w:tc>
        <w:tc>
          <w:tcPr>
            <w:tcW w:w="1850" w:type="dxa"/>
            <w:tcBorders>
              <w:top w:val="single" w:sz="8" w:space="0" w:color="auto"/>
              <w:left w:val="nil"/>
              <w:bottom w:val="single" w:sz="8" w:space="0" w:color="auto"/>
              <w:right w:val="single" w:sz="8" w:space="0" w:color="auto"/>
            </w:tcBorders>
            <w:shd w:val="clear" w:color="auto" w:fill="auto"/>
            <w:vAlign w:val="center"/>
            <w:hideMark/>
          </w:tcPr>
          <w:p w14:paraId="19690462" w14:textId="77777777" w:rsidR="00F2182E" w:rsidRPr="00DC7332" w:rsidRDefault="00F2182E" w:rsidP="00F2182E">
            <w:pPr>
              <w:rPr>
                <w:rFonts w:ascii="Times New Roman" w:hAnsi="Times New Roman"/>
                <w:bCs/>
                <w:color w:val="000000"/>
                <w:lang w:eastAsia="en-GB"/>
              </w:rPr>
            </w:pPr>
            <w:r w:rsidRPr="00DC7332">
              <w:rPr>
                <w:rFonts w:ascii="Times New Roman" w:hAnsi="Times New Roman"/>
                <w:bCs/>
                <w:color w:val="000000"/>
                <w:lang w:eastAsia="en-GB"/>
              </w:rPr>
              <w:t>140/2022/NQ-HĐQT</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14:paraId="7BCC6F8E"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19/12/2022</w:t>
            </w:r>
          </w:p>
        </w:tc>
        <w:tc>
          <w:tcPr>
            <w:tcW w:w="5378" w:type="dxa"/>
            <w:tcBorders>
              <w:top w:val="single" w:sz="8" w:space="0" w:color="auto"/>
              <w:left w:val="nil"/>
              <w:bottom w:val="single" w:sz="8" w:space="0" w:color="auto"/>
              <w:right w:val="single" w:sz="8" w:space="0" w:color="auto"/>
            </w:tcBorders>
            <w:shd w:val="clear" w:color="auto" w:fill="auto"/>
            <w:vAlign w:val="center"/>
            <w:hideMark/>
          </w:tcPr>
          <w:p w14:paraId="6CE09AC9" w14:textId="43800A12"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hợp đồng cung cấp hàng hóa và dịch vụ ký kết giữa Công ty CP Logistics Vicem với Công ty Cổ phần Xi măng Hạ Long</w:t>
            </w:r>
            <w:r w:rsidR="00C230CF" w:rsidRPr="00DC7332">
              <w:rPr>
                <w:rFonts w:ascii="Times New Roman" w:hAnsi="Times New Roman"/>
                <w:bCs/>
                <w:color w:val="000000"/>
                <w:lang w:eastAsia="en-GB"/>
              </w:rPr>
              <w:t>.</w:t>
            </w:r>
          </w:p>
        </w:tc>
      </w:tr>
      <w:tr w:rsidR="00F2182E" w:rsidRPr="00DC7332" w14:paraId="08D2341F" w14:textId="77777777" w:rsidTr="00DC7332">
        <w:trPr>
          <w:trHeight w:val="974"/>
          <w:tblHeader/>
        </w:trPr>
        <w:tc>
          <w:tcPr>
            <w:tcW w:w="5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2E176D" w14:textId="16BDAEEB" w:rsidR="00F2182E" w:rsidRPr="00DC7332" w:rsidRDefault="00823CD0" w:rsidP="00893298">
            <w:pPr>
              <w:jc w:val="center"/>
              <w:rPr>
                <w:rFonts w:ascii="Times New Roman" w:hAnsi="Times New Roman"/>
                <w:bCs/>
                <w:color w:val="000000"/>
                <w:lang w:eastAsia="en-GB"/>
              </w:rPr>
            </w:pPr>
            <w:r w:rsidRPr="00DC7332">
              <w:rPr>
                <w:rFonts w:ascii="Times New Roman" w:hAnsi="Times New Roman"/>
                <w:bCs/>
                <w:color w:val="000000"/>
                <w:lang w:eastAsia="en-GB"/>
              </w:rPr>
              <w:t>1</w:t>
            </w:r>
            <w:r w:rsidR="000148A0" w:rsidRPr="00DC7332">
              <w:rPr>
                <w:rFonts w:ascii="Times New Roman" w:hAnsi="Times New Roman"/>
                <w:bCs/>
                <w:color w:val="000000"/>
                <w:lang w:eastAsia="en-GB"/>
              </w:rPr>
              <w:t>7</w:t>
            </w:r>
          </w:p>
        </w:tc>
        <w:tc>
          <w:tcPr>
            <w:tcW w:w="1850" w:type="dxa"/>
            <w:tcBorders>
              <w:top w:val="single" w:sz="8" w:space="0" w:color="auto"/>
              <w:left w:val="nil"/>
              <w:bottom w:val="single" w:sz="8" w:space="0" w:color="auto"/>
              <w:right w:val="single" w:sz="8" w:space="0" w:color="auto"/>
            </w:tcBorders>
            <w:shd w:val="clear" w:color="auto" w:fill="auto"/>
            <w:vAlign w:val="center"/>
            <w:hideMark/>
          </w:tcPr>
          <w:p w14:paraId="01CF8D95" w14:textId="77777777" w:rsidR="00F2182E" w:rsidRPr="00DC7332" w:rsidRDefault="00F2182E" w:rsidP="00F2182E">
            <w:pPr>
              <w:rPr>
                <w:rFonts w:ascii="Times New Roman" w:hAnsi="Times New Roman"/>
                <w:bCs/>
                <w:color w:val="000000"/>
                <w:lang w:eastAsia="en-GB"/>
              </w:rPr>
            </w:pPr>
          </w:p>
          <w:p w14:paraId="12772B7A" w14:textId="77777777" w:rsidR="00F2182E" w:rsidRPr="00DC7332" w:rsidRDefault="00F2182E" w:rsidP="00F2182E">
            <w:pPr>
              <w:rPr>
                <w:rFonts w:ascii="Times New Roman" w:hAnsi="Times New Roman"/>
                <w:bCs/>
                <w:color w:val="000000"/>
                <w:lang w:eastAsia="en-GB"/>
              </w:rPr>
            </w:pPr>
            <w:r w:rsidRPr="00DC7332">
              <w:rPr>
                <w:rFonts w:ascii="Times New Roman" w:hAnsi="Times New Roman"/>
                <w:bCs/>
                <w:color w:val="000000"/>
                <w:lang w:eastAsia="en-GB"/>
              </w:rPr>
              <w:t>142/2022/NQ-HĐQT</w:t>
            </w:r>
          </w:p>
        </w:tc>
        <w:tc>
          <w:tcPr>
            <w:tcW w:w="1538" w:type="dxa"/>
            <w:tcBorders>
              <w:top w:val="single" w:sz="8" w:space="0" w:color="auto"/>
              <w:left w:val="nil"/>
              <w:bottom w:val="single" w:sz="8" w:space="0" w:color="auto"/>
              <w:right w:val="single" w:sz="8" w:space="0" w:color="auto"/>
            </w:tcBorders>
            <w:shd w:val="clear" w:color="auto" w:fill="auto"/>
            <w:vAlign w:val="center"/>
            <w:hideMark/>
          </w:tcPr>
          <w:p w14:paraId="213D2769" w14:textId="77777777" w:rsidR="00F2182E" w:rsidRPr="00DC7332" w:rsidRDefault="00F2182E" w:rsidP="00F2182E">
            <w:pPr>
              <w:jc w:val="center"/>
              <w:rPr>
                <w:rFonts w:ascii="Times New Roman" w:hAnsi="Times New Roman"/>
                <w:bCs/>
                <w:color w:val="000000"/>
                <w:lang w:eastAsia="en-GB"/>
              </w:rPr>
            </w:pPr>
            <w:r w:rsidRPr="00DC7332">
              <w:rPr>
                <w:rFonts w:ascii="Times New Roman" w:hAnsi="Times New Roman"/>
                <w:bCs/>
                <w:color w:val="000000"/>
                <w:lang w:eastAsia="en-GB"/>
              </w:rPr>
              <w:t>19/12/2022</w:t>
            </w:r>
          </w:p>
        </w:tc>
        <w:tc>
          <w:tcPr>
            <w:tcW w:w="5378" w:type="dxa"/>
            <w:tcBorders>
              <w:top w:val="single" w:sz="8" w:space="0" w:color="auto"/>
              <w:left w:val="nil"/>
              <w:bottom w:val="single" w:sz="8" w:space="0" w:color="auto"/>
              <w:right w:val="single" w:sz="8" w:space="0" w:color="auto"/>
            </w:tcBorders>
            <w:shd w:val="clear" w:color="auto" w:fill="auto"/>
            <w:vAlign w:val="center"/>
            <w:hideMark/>
          </w:tcPr>
          <w:p w14:paraId="421DB5BF" w14:textId="4938ECEA" w:rsidR="00F2182E" w:rsidRPr="00DC7332" w:rsidRDefault="00F2182E" w:rsidP="00DC7332">
            <w:pPr>
              <w:jc w:val="both"/>
              <w:rPr>
                <w:rFonts w:ascii="Times New Roman" w:hAnsi="Times New Roman"/>
                <w:bCs/>
                <w:color w:val="000000"/>
                <w:lang w:eastAsia="en-GB"/>
              </w:rPr>
            </w:pPr>
            <w:r w:rsidRPr="00DC7332">
              <w:rPr>
                <w:rFonts w:ascii="Times New Roman" w:hAnsi="Times New Roman"/>
                <w:bCs/>
                <w:color w:val="000000"/>
                <w:lang w:eastAsia="en-GB"/>
              </w:rPr>
              <w:t>Chấp thuận ký kết hợp đồng cung cấp hàng hóa và dịch vụ ký kết giữa Công ty CP Logistics Vicem với</w:t>
            </w:r>
            <w:r w:rsidR="00DC7332">
              <w:rPr>
                <w:rFonts w:ascii="Times New Roman" w:hAnsi="Times New Roman"/>
                <w:bCs/>
                <w:color w:val="000000"/>
                <w:lang w:eastAsia="en-GB"/>
              </w:rPr>
              <w:t xml:space="preserve"> các Công ty thành viên VICEM (</w:t>
            </w:r>
            <w:r w:rsidRPr="00DC7332">
              <w:rPr>
                <w:rFonts w:ascii="Times New Roman" w:hAnsi="Times New Roman"/>
                <w:bCs/>
                <w:color w:val="000000"/>
                <w:lang w:eastAsia="en-GB"/>
              </w:rPr>
              <w:t>ngoại trừ Công ty Cổ phần Xi măng Hạ Long, Công ty Cổ phần Xi măng Vicem Hà Tiên, Công ty Cổ phần Cao su Đồng Phú Kratie)</w:t>
            </w:r>
            <w:r w:rsidR="00C230CF" w:rsidRPr="00DC7332">
              <w:rPr>
                <w:rFonts w:ascii="Times New Roman" w:hAnsi="Times New Roman"/>
                <w:bCs/>
                <w:color w:val="000000"/>
                <w:lang w:eastAsia="en-GB"/>
              </w:rPr>
              <w:t>.</w:t>
            </w:r>
          </w:p>
        </w:tc>
      </w:tr>
    </w:tbl>
    <w:p w14:paraId="76720E1E" w14:textId="70231028" w:rsidR="00226344" w:rsidRPr="00C230CF" w:rsidRDefault="0014162C" w:rsidP="009A4EB8">
      <w:pPr>
        <w:pStyle w:val="ListParagraph"/>
        <w:numPr>
          <w:ilvl w:val="0"/>
          <w:numId w:val="2"/>
        </w:numPr>
        <w:tabs>
          <w:tab w:val="left" w:pos="851"/>
        </w:tabs>
        <w:spacing w:before="60" w:after="60" w:line="360" w:lineRule="exact"/>
        <w:jc w:val="both"/>
        <w:rPr>
          <w:rFonts w:ascii="Times New Roman" w:hAnsi="Times New Roman"/>
          <w:b/>
          <w:i/>
          <w:color w:val="000000" w:themeColor="text1"/>
          <w:sz w:val="28"/>
          <w:szCs w:val="28"/>
          <w:lang w:val="vi-VN"/>
        </w:rPr>
      </w:pPr>
      <w:r w:rsidRPr="00C230CF">
        <w:rPr>
          <w:rFonts w:ascii="Times New Roman" w:hAnsi="Times New Roman"/>
          <w:b/>
          <w:i/>
          <w:color w:val="000000" w:themeColor="text1"/>
          <w:sz w:val="28"/>
          <w:szCs w:val="28"/>
          <w:lang w:val="vi-VN"/>
        </w:rPr>
        <w:t>Về công tác tổ chức cán bộ</w:t>
      </w:r>
    </w:p>
    <w:p w14:paraId="64D50B26" w14:textId="73B99D5D" w:rsidR="00531394" w:rsidRPr="00C230CF" w:rsidRDefault="00D41D48" w:rsidP="009A4EB8">
      <w:pPr>
        <w:pStyle w:val="ListParagraph"/>
        <w:numPr>
          <w:ilvl w:val="0"/>
          <w:numId w:val="10"/>
        </w:numPr>
        <w:tabs>
          <w:tab w:val="left" w:pos="851"/>
        </w:tabs>
        <w:spacing w:before="60" w:after="60" w:line="360" w:lineRule="exact"/>
        <w:ind w:left="0" w:firstLine="567"/>
        <w:jc w:val="both"/>
        <w:rPr>
          <w:rFonts w:ascii="Times New Roman" w:hAnsi="Times New Roman"/>
          <w:color w:val="000000" w:themeColor="text1"/>
          <w:sz w:val="28"/>
          <w:szCs w:val="28"/>
        </w:rPr>
      </w:pPr>
      <w:r w:rsidRPr="00C230CF">
        <w:rPr>
          <w:rFonts w:ascii="Times New Roman" w:hAnsi="Times New Roman"/>
          <w:color w:val="000000" w:themeColor="text1"/>
          <w:sz w:val="28"/>
          <w:szCs w:val="28"/>
        </w:rPr>
        <w:t xml:space="preserve">Ngày </w:t>
      </w:r>
      <w:r w:rsidR="00CE0615" w:rsidRPr="00C230CF">
        <w:rPr>
          <w:rFonts w:ascii="Times New Roman" w:hAnsi="Times New Roman"/>
          <w:color w:val="000000" w:themeColor="text1"/>
          <w:sz w:val="28"/>
          <w:szCs w:val="28"/>
          <w:lang w:val="vi-VN"/>
        </w:rPr>
        <w:t>14/01</w:t>
      </w:r>
      <w:r w:rsidRPr="00C230CF">
        <w:rPr>
          <w:rFonts w:ascii="Times New Roman" w:hAnsi="Times New Roman"/>
          <w:color w:val="000000" w:themeColor="text1"/>
          <w:sz w:val="28"/>
          <w:szCs w:val="28"/>
        </w:rPr>
        <w:t>/202</w:t>
      </w:r>
      <w:r w:rsidR="00CE0615" w:rsidRPr="00C230CF">
        <w:rPr>
          <w:rFonts w:ascii="Times New Roman" w:hAnsi="Times New Roman"/>
          <w:color w:val="000000" w:themeColor="text1"/>
          <w:sz w:val="28"/>
          <w:szCs w:val="28"/>
          <w:lang w:val="vi-VN"/>
        </w:rPr>
        <w:t>2</w:t>
      </w:r>
      <w:r w:rsidRPr="00C230CF">
        <w:rPr>
          <w:rFonts w:ascii="Times New Roman" w:hAnsi="Times New Roman"/>
          <w:color w:val="000000" w:themeColor="text1"/>
          <w:sz w:val="28"/>
          <w:szCs w:val="28"/>
        </w:rPr>
        <w:t xml:space="preserve">, Hội đồng quản trị </w:t>
      </w:r>
      <w:r w:rsidR="003F4E76" w:rsidRPr="00C230CF">
        <w:rPr>
          <w:rFonts w:ascii="Times New Roman" w:hAnsi="Times New Roman"/>
          <w:color w:val="000000" w:themeColor="text1"/>
          <w:sz w:val="28"/>
          <w:szCs w:val="28"/>
        </w:rPr>
        <w:t xml:space="preserve">ban hành Nghị quyết </w:t>
      </w:r>
      <w:r w:rsidR="00CE0615" w:rsidRPr="00C230CF">
        <w:rPr>
          <w:rFonts w:ascii="Times New Roman" w:hAnsi="Times New Roman"/>
          <w:color w:val="000000" w:themeColor="text1"/>
          <w:sz w:val="28"/>
          <w:szCs w:val="28"/>
        </w:rPr>
        <w:t>05/2022/NQ-H</w:t>
      </w:r>
      <w:r w:rsidR="00CE0615" w:rsidRPr="00C230CF">
        <w:rPr>
          <w:rFonts w:ascii="Times New Roman" w:hAnsi="Times New Roman" w:hint="eastAsia"/>
          <w:color w:val="000000" w:themeColor="text1"/>
          <w:sz w:val="28"/>
          <w:szCs w:val="28"/>
        </w:rPr>
        <w:t>Đ</w:t>
      </w:r>
      <w:r w:rsidR="00CE0615" w:rsidRPr="00C230CF">
        <w:rPr>
          <w:rFonts w:ascii="Times New Roman" w:hAnsi="Times New Roman"/>
          <w:color w:val="000000" w:themeColor="text1"/>
          <w:sz w:val="28"/>
          <w:szCs w:val="28"/>
        </w:rPr>
        <w:t>QT</w:t>
      </w:r>
      <w:r w:rsidR="003F4E76" w:rsidRPr="00C230CF">
        <w:rPr>
          <w:rFonts w:ascii="Times New Roman" w:hAnsi="Times New Roman"/>
          <w:color w:val="000000" w:themeColor="text1"/>
          <w:sz w:val="28"/>
          <w:szCs w:val="28"/>
        </w:rPr>
        <w:t xml:space="preserve"> </w:t>
      </w:r>
      <w:r w:rsidRPr="00C230CF">
        <w:rPr>
          <w:rFonts w:ascii="Times New Roman" w:hAnsi="Times New Roman"/>
          <w:color w:val="000000" w:themeColor="text1"/>
          <w:sz w:val="28"/>
          <w:szCs w:val="28"/>
        </w:rPr>
        <w:t>thống nhất:</w:t>
      </w:r>
      <w:r w:rsidR="00DE06A4" w:rsidRPr="00C230CF">
        <w:rPr>
          <w:rFonts w:ascii="Times New Roman" w:hAnsi="Times New Roman"/>
          <w:color w:val="000000" w:themeColor="text1"/>
          <w:sz w:val="28"/>
          <w:szCs w:val="28"/>
        </w:rPr>
        <w:t xml:space="preserve"> c</w:t>
      </w:r>
      <w:r w:rsidR="00CE0615" w:rsidRPr="00C230CF">
        <w:rPr>
          <w:rFonts w:ascii="Times New Roman" w:hAnsi="Times New Roman"/>
          <w:color w:val="000000" w:themeColor="text1"/>
          <w:sz w:val="28"/>
          <w:szCs w:val="28"/>
        </w:rPr>
        <w:t xml:space="preserve">huẩn thuận giao ông </w:t>
      </w:r>
      <w:r w:rsidR="00CE0615" w:rsidRPr="00C230CF">
        <w:rPr>
          <w:rFonts w:ascii="Times New Roman" w:hAnsi="Times New Roman" w:hint="eastAsia"/>
          <w:color w:val="000000" w:themeColor="text1"/>
          <w:sz w:val="28"/>
          <w:szCs w:val="28"/>
        </w:rPr>
        <w:t>Đ</w:t>
      </w:r>
      <w:r w:rsidR="00CE0615" w:rsidRPr="00C230CF">
        <w:rPr>
          <w:rFonts w:ascii="Times New Roman" w:hAnsi="Times New Roman"/>
          <w:color w:val="000000" w:themeColor="text1"/>
          <w:sz w:val="28"/>
          <w:szCs w:val="28"/>
        </w:rPr>
        <w:t>ỗ V</w:t>
      </w:r>
      <w:r w:rsidR="00CE0615" w:rsidRPr="00C230CF">
        <w:rPr>
          <w:rFonts w:ascii="Times New Roman" w:hAnsi="Times New Roman" w:hint="eastAsia"/>
          <w:color w:val="000000" w:themeColor="text1"/>
          <w:sz w:val="28"/>
          <w:szCs w:val="28"/>
        </w:rPr>
        <w:t>ă</w:t>
      </w:r>
      <w:r w:rsidR="00E85203" w:rsidRPr="00C230CF">
        <w:rPr>
          <w:rFonts w:ascii="Times New Roman" w:hAnsi="Times New Roman"/>
          <w:color w:val="000000" w:themeColor="text1"/>
          <w:sz w:val="28"/>
          <w:szCs w:val="28"/>
        </w:rPr>
        <w:t>n Huân, thành viên</w:t>
      </w:r>
      <w:r w:rsidR="00CE0615" w:rsidRPr="00C230CF">
        <w:rPr>
          <w:rFonts w:ascii="Times New Roman" w:hAnsi="Times New Roman"/>
          <w:color w:val="000000" w:themeColor="text1"/>
          <w:sz w:val="28"/>
          <w:szCs w:val="28"/>
        </w:rPr>
        <w:t xml:space="preserve"> H</w:t>
      </w:r>
      <w:r w:rsidR="00CE0615" w:rsidRPr="00C230CF">
        <w:rPr>
          <w:rFonts w:ascii="Times New Roman" w:hAnsi="Times New Roman" w:hint="eastAsia"/>
          <w:color w:val="000000" w:themeColor="text1"/>
          <w:sz w:val="28"/>
          <w:szCs w:val="28"/>
        </w:rPr>
        <w:t>Đ</w:t>
      </w:r>
      <w:r w:rsidR="00CE0615" w:rsidRPr="00C230CF">
        <w:rPr>
          <w:rFonts w:ascii="Times New Roman" w:hAnsi="Times New Roman"/>
          <w:color w:val="000000" w:themeColor="text1"/>
          <w:sz w:val="28"/>
          <w:szCs w:val="28"/>
        </w:rPr>
        <w:t>QT thực hiện nhiệm vụ quyển hạn của Chủ tịch H</w:t>
      </w:r>
      <w:r w:rsidR="00CE0615" w:rsidRPr="00C230CF">
        <w:rPr>
          <w:rFonts w:ascii="Times New Roman" w:hAnsi="Times New Roman" w:hint="eastAsia"/>
          <w:color w:val="000000" w:themeColor="text1"/>
          <w:sz w:val="28"/>
          <w:szCs w:val="28"/>
        </w:rPr>
        <w:t>Đ</w:t>
      </w:r>
      <w:r w:rsidR="00CE0615" w:rsidRPr="00C230CF">
        <w:rPr>
          <w:rFonts w:ascii="Times New Roman" w:hAnsi="Times New Roman"/>
          <w:color w:val="000000" w:themeColor="text1"/>
          <w:sz w:val="28"/>
          <w:szCs w:val="28"/>
        </w:rPr>
        <w:t>QT Công ty từ</w:t>
      </w:r>
      <w:r w:rsidR="00DE06A4" w:rsidRPr="00C230CF">
        <w:rPr>
          <w:rFonts w:ascii="Times New Roman" w:hAnsi="Times New Roman"/>
          <w:color w:val="000000" w:themeColor="text1"/>
          <w:sz w:val="28"/>
          <w:szCs w:val="28"/>
        </w:rPr>
        <w:t xml:space="preserve"> ngày 01/01/2022</w:t>
      </w:r>
      <w:r w:rsidR="008256FF" w:rsidRPr="00C230CF">
        <w:rPr>
          <w:rFonts w:ascii="Times New Roman" w:hAnsi="Times New Roman"/>
          <w:color w:val="000000" w:themeColor="text1"/>
          <w:sz w:val="28"/>
          <w:szCs w:val="28"/>
        </w:rPr>
        <w:t xml:space="preserve"> và </w:t>
      </w:r>
      <w:r w:rsidR="008256FF" w:rsidRPr="00C230CF">
        <w:rPr>
          <w:rFonts w:ascii="Times New Roman" w:hAnsi="Times New Roman"/>
          <w:sz w:val="28"/>
          <w:szCs w:val="28"/>
        </w:rPr>
        <w:t xml:space="preserve">bổ nhiệm ông Đàm Minh Tiến </w:t>
      </w:r>
      <w:r w:rsidR="00BE3540">
        <w:rPr>
          <w:rFonts w:ascii="Times New Roman" w:hAnsi="Times New Roman"/>
          <w:sz w:val="28"/>
          <w:szCs w:val="28"/>
        </w:rPr>
        <w:t>-</w:t>
      </w:r>
      <w:r w:rsidR="008256FF" w:rsidRPr="00C230CF">
        <w:rPr>
          <w:rFonts w:ascii="Times New Roman" w:hAnsi="Times New Roman"/>
          <w:sz w:val="28"/>
          <w:szCs w:val="28"/>
        </w:rPr>
        <w:t xml:space="preserve"> Trưởng phòng KD &amp; PT - giữ chức vụ Phó Tổng Giám đốc </w:t>
      </w:r>
      <w:r w:rsidR="008256FF" w:rsidRPr="00C230CF">
        <w:rPr>
          <w:rFonts w:ascii="Times New Roman" w:hAnsi="Times New Roman"/>
          <w:sz w:val="28"/>
          <w:szCs w:val="28"/>
        </w:rPr>
        <w:lastRenderedPageBreak/>
        <w:t>Công ty CP Logistics Vicem kể từ ngày 14/01/2022, thời gian bổ nhiệm 05 (năm) năm</w:t>
      </w:r>
      <w:r w:rsidR="00C230CF">
        <w:rPr>
          <w:rFonts w:ascii="Times New Roman" w:hAnsi="Times New Roman"/>
          <w:color w:val="000000" w:themeColor="text1"/>
          <w:sz w:val="28"/>
          <w:szCs w:val="28"/>
        </w:rPr>
        <w:t>.</w:t>
      </w:r>
    </w:p>
    <w:p w14:paraId="367FD241" w14:textId="462BAB84" w:rsidR="00DE06A4" w:rsidRPr="00C230CF" w:rsidRDefault="00DE06A4" w:rsidP="009A4EB8">
      <w:pPr>
        <w:pStyle w:val="ListParagraph"/>
        <w:numPr>
          <w:ilvl w:val="0"/>
          <w:numId w:val="10"/>
        </w:numPr>
        <w:tabs>
          <w:tab w:val="left" w:pos="851"/>
        </w:tabs>
        <w:spacing w:before="60" w:after="60" w:line="360" w:lineRule="exact"/>
        <w:ind w:left="0" w:firstLine="567"/>
        <w:jc w:val="both"/>
        <w:rPr>
          <w:rFonts w:ascii="Times New Roman" w:hAnsi="Times New Roman"/>
          <w:color w:val="000000" w:themeColor="text1"/>
          <w:sz w:val="28"/>
          <w:szCs w:val="28"/>
        </w:rPr>
      </w:pPr>
      <w:r w:rsidRPr="00C230CF">
        <w:rPr>
          <w:rFonts w:ascii="Times New Roman" w:hAnsi="Times New Roman"/>
          <w:color w:val="000000" w:themeColor="text1"/>
          <w:sz w:val="28"/>
          <w:szCs w:val="28"/>
        </w:rPr>
        <w:t>Ngày 12/5/2022, tại Đại hội đồng cổ đông thường niên đã bầu ông Hà Quang Hiện là thành viên Hội đồng quản trị, đồng thời Hội đồng quản trị thống nhất biểu quyết bầu Ông Hà Quang Hiện là chủ tịch Hội đồng quản trị Công ty Cổ phần Logistics V</w:t>
      </w:r>
      <w:r w:rsidR="005D5E84" w:rsidRPr="00C230CF">
        <w:rPr>
          <w:rFonts w:ascii="Times New Roman" w:hAnsi="Times New Roman"/>
          <w:color w:val="000000" w:themeColor="text1"/>
          <w:sz w:val="28"/>
          <w:szCs w:val="28"/>
        </w:rPr>
        <w:t>icem nhiệm kỳ 2021-2026</w:t>
      </w:r>
      <w:r w:rsidR="00C230CF">
        <w:rPr>
          <w:rFonts w:ascii="Times New Roman" w:hAnsi="Times New Roman"/>
          <w:color w:val="000000" w:themeColor="text1"/>
          <w:sz w:val="28"/>
          <w:szCs w:val="28"/>
        </w:rPr>
        <w:t>.</w:t>
      </w:r>
    </w:p>
    <w:p w14:paraId="759F227E" w14:textId="37ECE37F" w:rsidR="008256FF" w:rsidRPr="00C230CF" w:rsidRDefault="008256FF" w:rsidP="009A4EB8">
      <w:pPr>
        <w:pStyle w:val="ListParagraph"/>
        <w:numPr>
          <w:ilvl w:val="0"/>
          <w:numId w:val="10"/>
        </w:numPr>
        <w:tabs>
          <w:tab w:val="left" w:pos="851"/>
        </w:tabs>
        <w:spacing w:before="60" w:after="60" w:line="360" w:lineRule="exact"/>
        <w:ind w:left="0" w:firstLine="567"/>
        <w:jc w:val="both"/>
        <w:rPr>
          <w:rFonts w:ascii="Times New Roman" w:hAnsi="Times New Roman"/>
          <w:sz w:val="28"/>
          <w:szCs w:val="28"/>
        </w:rPr>
      </w:pPr>
      <w:r w:rsidRPr="00C230CF">
        <w:rPr>
          <w:rFonts w:ascii="Times New Roman" w:hAnsi="Times New Roman"/>
          <w:color w:val="000000" w:themeColor="text1"/>
          <w:sz w:val="28"/>
          <w:szCs w:val="28"/>
        </w:rPr>
        <w:t xml:space="preserve">Ngày 23/6/2022, Hội đồng quản trị ban hành quyết định số </w:t>
      </w:r>
      <w:r w:rsidRPr="00C230CF">
        <w:rPr>
          <w:rFonts w:ascii="Times New Roman" w:hAnsi="Times New Roman"/>
          <w:sz w:val="28"/>
          <w:szCs w:val="28"/>
        </w:rPr>
        <w:t>76/QĐ-LGSVICEM-TCHC về việc miễn nhiệm chức danh Kế toán trưởng Công ty CP Logistics Vicem đối với Bà Trần Thị Lý kể từ ngày 23/6/2022</w:t>
      </w:r>
      <w:r w:rsidR="00600062" w:rsidRPr="00C230CF">
        <w:rPr>
          <w:rFonts w:ascii="Times New Roman" w:hAnsi="Times New Roman"/>
          <w:sz w:val="28"/>
          <w:szCs w:val="28"/>
        </w:rPr>
        <w:t xml:space="preserve"> và Nghị quyết số 80/2022/NQ-HĐQT về việc bổ nhiệm bà Nguyễn Thị Thu giữ chức danh Người phụ trách quản trị Công ty kiêm thư ký Hội đồng quản trị Công ty Cổ phần Logistics Vicem kể từ ngày 23/6/2022</w:t>
      </w:r>
      <w:r w:rsidR="00C230CF">
        <w:rPr>
          <w:rFonts w:ascii="Times New Roman" w:hAnsi="Times New Roman"/>
          <w:sz w:val="28"/>
          <w:szCs w:val="28"/>
        </w:rPr>
        <w:t>.</w:t>
      </w:r>
    </w:p>
    <w:p w14:paraId="0A8CDCAD" w14:textId="724930D2" w:rsidR="00E46189" w:rsidRPr="00C230CF" w:rsidRDefault="00E46189" w:rsidP="009A4EB8">
      <w:pPr>
        <w:pStyle w:val="ListParagraph"/>
        <w:numPr>
          <w:ilvl w:val="0"/>
          <w:numId w:val="10"/>
        </w:numPr>
        <w:tabs>
          <w:tab w:val="left" w:pos="851"/>
        </w:tabs>
        <w:spacing w:before="60" w:after="60" w:line="360" w:lineRule="exact"/>
        <w:ind w:left="0" w:firstLine="567"/>
        <w:jc w:val="both"/>
        <w:rPr>
          <w:rFonts w:ascii="Times New Roman" w:hAnsi="Times New Roman"/>
          <w:sz w:val="28"/>
          <w:szCs w:val="28"/>
        </w:rPr>
      </w:pPr>
      <w:r w:rsidRPr="00C230CF">
        <w:rPr>
          <w:rFonts w:ascii="Times New Roman" w:hAnsi="Times New Roman"/>
          <w:sz w:val="28"/>
          <w:szCs w:val="28"/>
        </w:rPr>
        <w:t>Ngày 20/7/2022, Hội đồng quản trị ban hành Nghị quyết số 98/2022/NQ-HĐQT về việc bổ nhiệm chức danh Phó Tổng giám đốc Công ty Cổ phần Logistics Vicem đối với Ông Phạm Bá T</w:t>
      </w:r>
      <w:r w:rsidR="00DD74D5" w:rsidRPr="00C230CF">
        <w:rPr>
          <w:rFonts w:ascii="Times New Roman" w:hAnsi="Times New Roman"/>
          <w:sz w:val="28"/>
          <w:szCs w:val="28"/>
        </w:rPr>
        <w:t>rung kể từ ngày 20/7/2022.</w:t>
      </w:r>
    </w:p>
    <w:p w14:paraId="66B4FEAF" w14:textId="20B4F9AA" w:rsidR="00494BD8" w:rsidRPr="00C230CF" w:rsidRDefault="00494BD8" w:rsidP="009A4EB8">
      <w:pPr>
        <w:pStyle w:val="ListParagraph"/>
        <w:numPr>
          <w:ilvl w:val="0"/>
          <w:numId w:val="5"/>
        </w:numPr>
        <w:tabs>
          <w:tab w:val="left" w:pos="1134"/>
        </w:tabs>
        <w:spacing w:before="60" w:after="60" w:line="360" w:lineRule="exact"/>
        <w:ind w:left="0" w:firstLine="927"/>
        <w:jc w:val="both"/>
        <w:rPr>
          <w:rFonts w:ascii="Times New Roman" w:hAnsi="Times New Roman"/>
          <w:b/>
          <w:color w:val="000000" w:themeColor="text1"/>
          <w:sz w:val="28"/>
          <w:szCs w:val="28"/>
          <w:lang w:val="vi-VN"/>
        </w:rPr>
      </w:pPr>
      <w:r w:rsidRPr="00C230CF">
        <w:rPr>
          <w:rFonts w:ascii="Times New Roman" w:hAnsi="Times New Roman"/>
          <w:b/>
          <w:color w:val="000000" w:themeColor="text1"/>
          <w:sz w:val="28"/>
          <w:szCs w:val="28"/>
          <w:lang w:val="vi-VN"/>
        </w:rPr>
        <w:t>Những tồn tại</w:t>
      </w:r>
    </w:p>
    <w:p w14:paraId="489B6C98" w14:textId="77777777" w:rsidR="001D71E4" w:rsidRPr="00D75605" w:rsidRDefault="006148E8" w:rsidP="00043241">
      <w:pPr>
        <w:spacing w:before="60" w:after="60" w:line="360" w:lineRule="exact"/>
        <w:ind w:firstLine="567"/>
        <w:jc w:val="both"/>
        <w:rPr>
          <w:rFonts w:ascii="Times New Roman" w:hAnsi="Times New Roman"/>
          <w:color w:val="000000" w:themeColor="text1"/>
          <w:sz w:val="28"/>
          <w:szCs w:val="28"/>
          <w:lang w:val="vi-VN"/>
        </w:rPr>
      </w:pPr>
      <w:r w:rsidRPr="00D75605">
        <w:rPr>
          <w:rFonts w:ascii="Times New Roman" w:hAnsi="Times New Roman"/>
          <w:color w:val="000000" w:themeColor="text1"/>
          <w:sz w:val="28"/>
          <w:szCs w:val="28"/>
          <w:lang w:val="vi-VN"/>
        </w:rPr>
        <w:t>T</w:t>
      </w:r>
      <w:r w:rsidR="00494BD8" w:rsidRPr="00D75605">
        <w:rPr>
          <w:rFonts w:ascii="Times New Roman" w:hAnsi="Times New Roman"/>
          <w:color w:val="000000" w:themeColor="text1"/>
          <w:sz w:val="28"/>
          <w:szCs w:val="28"/>
          <w:lang w:val="vi-VN"/>
        </w:rPr>
        <w:t xml:space="preserve">rong quá trình quản lý, Hội đồng </w:t>
      </w:r>
      <w:r w:rsidR="00BB054B" w:rsidRPr="00D75605">
        <w:rPr>
          <w:rFonts w:ascii="Times New Roman" w:hAnsi="Times New Roman"/>
          <w:color w:val="000000" w:themeColor="text1"/>
          <w:sz w:val="28"/>
          <w:szCs w:val="28"/>
          <w:lang w:val="vi-VN"/>
        </w:rPr>
        <w:t>Q</w:t>
      </w:r>
      <w:r w:rsidR="00494BD8" w:rsidRPr="00D75605">
        <w:rPr>
          <w:rFonts w:ascii="Times New Roman" w:hAnsi="Times New Roman"/>
          <w:color w:val="000000" w:themeColor="text1"/>
          <w:sz w:val="28"/>
          <w:szCs w:val="28"/>
          <w:lang w:val="vi-VN"/>
        </w:rPr>
        <w:t xml:space="preserve">uản trị nhận thấy còn </w:t>
      </w:r>
      <w:r w:rsidR="00EC7B90" w:rsidRPr="00D75605">
        <w:rPr>
          <w:rFonts w:ascii="Times New Roman" w:hAnsi="Times New Roman"/>
          <w:color w:val="000000" w:themeColor="text1"/>
          <w:sz w:val="28"/>
          <w:szCs w:val="28"/>
          <w:lang w:val="vi-VN"/>
        </w:rPr>
        <w:t xml:space="preserve">có một số điểm </w:t>
      </w:r>
      <w:r w:rsidR="00494BD8" w:rsidRPr="00D75605">
        <w:rPr>
          <w:rFonts w:ascii="Times New Roman" w:hAnsi="Times New Roman"/>
          <w:color w:val="000000" w:themeColor="text1"/>
          <w:sz w:val="28"/>
          <w:szCs w:val="28"/>
          <w:lang w:val="vi-VN"/>
        </w:rPr>
        <w:t xml:space="preserve">tồn tại </w:t>
      </w:r>
      <w:r w:rsidR="00EC7B90" w:rsidRPr="00D75605">
        <w:rPr>
          <w:rFonts w:ascii="Times New Roman" w:hAnsi="Times New Roman"/>
          <w:color w:val="000000" w:themeColor="text1"/>
          <w:sz w:val="28"/>
          <w:szCs w:val="28"/>
          <w:lang w:val="vi-VN"/>
        </w:rPr>
        <w:t>cần phải nỗ lực rất nhiều để từng bước vượt qua khó khăn, thách thức, mang lại thành công cho Công ty trong dài hạn</w:t>
      </w:r>
      <w:r w:rsidR="00494BD8" w:rsidRPr="00D75605">
        <w:rPr>
          <w:rFonts w:ascii="Times New Roman" w:hAnsi="Times New Roman"/>
          <w:color w:val="000000" w:themeColor="text1"/>
          <w:sz w:val="28"/>
          <w:szCs w:val="28"/>
          <w:lang w:val="vi-VN"/>
        </w:rPr>
        <w:t>:</w:t>
      </w:r>
      <w:r w:rsidR="006B64A9" w:rsidRPr="00D75605">
        <w:rPr>
          <w:rFonts w:ascii="Times New Roman" w:hAnsi="Times New Roman"/>
          <w:color w:val="000000" w:themeColor="text1"/>
          <w:sz w:val="28"/>
          <w:szCs w:val="28"/>
          <w:lang w:val="vi-VN"/>
        </w:rPr>
        <w:t xml:space="preserve"> </w:t>
      </w:r>
    </w:p>
    <w:p w14:paraId="0DA1E813" w14:textId="21D48EAD" w:rsidR="004D14CE" w:rsidRPr="00D75605" w:rsidRDefault="0057722E" w:rsidP="009A4EB8">
      <w:pPr>
        <w:numPr>
          <w:ilvl w:val="0"/>
          <w:numId w:val="1"/>
        </w:numPr>
        <w:tabs>
          <w:tab w:val="left" w:pos="851"/>
        </w:tabs>
        <w:spacing w:before="60" w:after="60" w:line="360" w:lineRule="exact"/>
        <w:ind w:left="0" w:firstLine="567"/>
        <w:jc w:val="both"/>
        <w:rPr>
          <w:rFonts w:ascii="Times New Roman" w:hAnsi="Times New Roman"/>
          <w:color w:val="000000" w:themeColor="text1"/>
          <w:sz w:val="28"/>
          <w:szCs w:val="28"/>
          <w:lang w:val="vi-VN"/>
        </w:rPr>
      </w:pPr>
      <w:r w:rsidRPr="00D75605">
        <w:rPr>
          <w:rFonts w:ascii="Times New Roman" w:hAnsi="Times New Roman"/>
          <w:color w:val="000000" w:themeColor="text1"/>
          <w:sz w:val="28"/>
          <w:szCs w:val="28"/>
        </w:rPr>
        <w:t xml:space="preserve">Chuỗi cung ứng các mặt hàng bị </w:t>
      </w:r>
      <w:r w:rsidRPr="00D75605">
        <w:rPr>
          <w:rFonts w:ascii="Times New Roman" w:hAnsi="Times New Roman" w:hint="eastAsia"/>
          <w:color w:val="000000" w:themeColor="text1"/>
          <w:sz w:val="28"/>
          <w:szCs w:val="28"/>
        </w:rPr>
        <w:t>đ</w:t>
      </w:r>
      <w:r w:rsidRPr="00D75605">
        <w:rPr>
          <w:rFonts w:ascii="Times New Roman" w:hAnsi="Times New Roman"/>
          <w:color w:val="000000" w:themeColor="text1"/>
          <w:sz w:val="28"/>
          <w:szCs w:val="28"/>
        </w:rPr>
        <w:t xml:space="preserve">ứt gãy, gián </w:t>
      </w:r>
      <w:r w:rsidRPr="00D75605">
        <w:rPr>
          <w:rFonts w:ascii="Times New Roman" w:hAnsi="Times New Roman" w:hint="eastAsia"/>
          <w:color w:val="000000" w:themeColor="text1"/>
          <w:sz w:val="28"/>
          <w:szCs w:val="28"/>
        </w:rPr>
        <w:t>đ</w:t>
      </w:r>
      <w:r w:rsidRPr="00D75605">
        <w:rPr>
          <w:rFonts w:ascii="Times New Roman" w:hAnsi="Times New Roman"/>
          <w:color w:val="000000" w:themeColor="text1"/>
          <w:sz w:val="28"/>
          <w:szCs w:val="28"/>
        </w:rPr>
        <w:t>oạn nghiêm trọng ảnh h</w:t>
      </w:r>
      <w:r w:rsidRPr="00D75605">
        <w:rPr>
          <w:rFonts w:ascii="Times New Roman" w:hAnsi="Times New Roman" w:hint="eastAsia"/>
          <w:color w:val="000000" w:themeColor="text1"/>
          <w:sz w:val="28"/>
          <w:szCs w:val="28"/>
        </w:rPr>
        <w:t>ư</w:t>
      </w:r>
      <w:r w:rsidRPr="00D75605">
        <w:rPr>
          <w:rFonts w:ascii="Times New Roman" w:hAnsi="Times New Roman"/>
          <w:color w:val="000000" w:themeColor="text1"/>
          <w:sz w:val="28"/>
          <w:szCs w:val="28"/>
        </w:rPr>
        <w:t>ởng tới sản l</w:t>
      </w:r>
      <w:r w:rsidRPr="00D75605">
        <w:rPr>
          <w:rFonts w:ascii="Times New Roman" w:hAnsi="Times New Roman" w:hint="eastAsia"/>
          <w:color w:val="000000" w:themeColor="text1"/>
          <w:sz w:val="28"/>
          <w:szCs w:val="28"/>
        </w:rPr>
        <w:t>ư</w:t>
      </w:r>
      <w:r w:rsidRPr="00D75605">
        <w:rPr>
          <w:rFonts w:ascii="Times New Roman" w:hAnsi="Times New Roman"/>
          <w:color w:val="000000" w:themeColor="text1"/>
          <w:sz w:val="28"/>
          <w:szCs w:val="28"/>
        </w:rPr>
        <w:t>ợng vận chuyển của công ty;</w:t>
      </w:r>
      <w:r w:rsidR="004D14CE" w:rsidRPr="00D75605">
        <w:rPr>
          <w:rFonts w:ascii="Times New Roman" w:hAnsi="Times New Roman"/>
          <w:color w:val="000000" w:themeColor="text1"/>
          <w:sz w:val="28"/>
          <w:szCs w:val="28"/>
          <w:lang w:val="vi-VN"/>
        </w:rPr>
        <w:t xml:space="preserve"> </w:t>
      </w:r>
      <w:r w:rsidRPr="00D75605">
        <w:rPr>
          <w:rFonts w:ascii="Times New Roman" w:hAnsi="Times New Roman"/>
          <w:color w:val="000000" w:themeColor="text1"/>
          <w:sz w:val="28"/>
          <w:szCs w:val="28"/>
        </w:rPr>
        <w:t>giá nhiên liệu t</w:t>
      </w:r>
      <w:r w:rsidRPr="00D75605">
        <w:rPr>
          <w:rFonts w:ascii="Times New Roman" w:hAnsi="Times New Roman" w:hint="eastAsia"/>
          <w:color w:val="000000" w:themeColor="text1"/>
          <w:sz w:val="28"/>
          <w:szCs w:val="28"/>
        </w:rPr>
        <w:t>ă</w:t>
      </w:r>
      <w:r w:rsidRPr="00D75605">
        <w:rPr>
          <w:rFonts w:ascii="Times New Roman" w:hAnsi="Times New Roman"/>
          <w:color w:val="000000" w:themeColor="text1"/>
          <w:sz w:val="28"/>
          <w:szCs w:val="28"/>
        </w:rPr>
        <w:t>ng cao cùng với giá sắt thép, tôn, và nguyên vật liệu t</w:t>
      </w:r>
      <w:r w:rsidRPr="00D75605">
        <w:rPr>
          <w:rFonts w:ascii="Times New Roman" w:hAnsi="Times New Roman" w:hint="eastAsia"/>
          <w:color w:val="000000" w:themeColor="text1"/>
          <w:sz w:val="28"/>
          <w:szCs w:val="28"/>
        </w:rPr>
        <w:t>ă</w:t>
      </w:r>
      <w:r w:rsidRPr="00D75605">
        <w:rPr>
          <w:rFonts w:ascii="Times New Roman" w:hAnsi="Times New Roman"/>
          <w:color w:val="000000" w:themeColor="text1"/>
          <w:sz w:val="28"/>
          <w:szCs w:val="28"/>
        </w:rPr>
        <w:t>ng làm t</w:t>
      </w:r>
      <w:r w:rsidRPr="00D75605">
        <w:rPr>
          <w:rFonts w:ascii="Times New Roman" w:hAnsi="Times New Roman" w:hint="eastAsia"/>
          <w:color w:val="000000" w:themeColor="text1"/>
          <w:sz w:val="28"/>
          <w:szCs w:val="28"/>
        </w:rPr>
        <w:t>ă</w:t>
      </w:r>
      <w:r w:rsidRPr="00D75605">
        <w:rPr>
          <w:rFonts w:ascii="Times New Roman" w:hAnsi="Times New Roman"/>
          <w:color w:val="000000" w:themeColor="text1"/>
          <w:sz w:val="28"/>
          <w:szCs w:val="28"/>
        </w:rPr>
        <w:t>ng giá vốn của công ty;</w:t>
      </w:r>
      <w:r w:rsidR="00382C69" w:rsidRPr="00D75605">
        <w:rPr>
          <w:rFonts w:ascii="Times New Roman" w:hAnsi="Times New Roman"/>
          <w:color w:val="000000" w:themeColor="text1"/>
          <w:sz w:val="28"/>
          <w:szCs w:val="28"/>
          <w:lang w:val="vi-VN"/>
        </w:rPr>
        <w:t xml:space="preserve"> </w:t>
      </w:r>
      <w:r w:rsidR="004D14CE" w:rsidRPr="00D75605">
        <w:rPr>
          <w:rFonts w:ascii="Times New Roman" w:hAnsi="Times New Roman"/>
          <w:color w:val="000000" w:themeColor="text1"/>
          <w:sz w:val="28"/>
          <w:szCs w:val="28"/>
          <w:lang w:val="vi-VN"/>
        </w:rPr>
        <w:t xml:space="preserve">áp lực gia tăng </w:t>
      </w:r>
      <w:r w:rsidR="00BE3540">
        <w:rPr>
          <w:rFonts w:ascii="Times New Roman" w:hAnsi="Times New Roman"/>
          <w:color w:val="000000" w:themeColor="text1"/>
          <w:sz w:val="28"/>
          <w:szCs w:val="28"/>
        </w:rPr>
        <w:t>do yêu cầu</w:t>
      </w:r>
      <w:r w:rsidR="004D14CE" w:rsidRPr="00D75605">
        <w:rPr>
          <w:rFonts w:ascii="Times New Roman" w:hAnsi="Times New Roman"/>
          <w:color w:val="000000" w:themeColor="text1"/>
          <w:sz w:val="28"/>
          <w:szCs w:val="28"/>
          <w:lang w:val="vi-VN"/>
        </w:rPr>
        <w:t xml:space="preserve"> nâng cao hiệu quả </w:t>
      </w:r>
      <w:r w:rsidR="00043241" w:rsidRPr="00D75605">
        <w:rPr>
          <w:rFonts w:ascii="Times New Roman" w:hAnsi="Times New Roman"/>
          <w:color w:val="000000" w:themeColor="text1"/>
          <w:sz w:val="28"/>
          <w:szCs w:val="28"/>
          <w:lang w:val="en-GB"/>
        </w:rPr>
        <w:t>kinh doanh</w:t>
      </w:r>
      <w:r w:rsidR="004D14CE" w:rsidRPr="00D75605">
        <w:rPr>
          <w:rFonts w:ascii="Times New Roman" w:hAnsi="Times New Roman"/>
          <w:color w:val="000000" w:themeColor="text1"/>
          <w:sz w:val="28"/>
          <w:szCs w:val="28"/>
          <w:lang w:val="vi-VN"/>
        </w:rPr>
        <w:t xml:space="preserve"> từ phía cổ đông, bên cạnh đó phải nâng cao năng suất lao động để đảm bảo thu nhập ổn định cho người lao động</w:t>
      </w:r>
      <w:r w:rsidRPr="00D75605">
        <w:rPr>
          <w:rFonts w:ascii="Times New Roman" w:hAnsi="Times New Roman"/>
          <w:color w:val="000000" w:themeColor="text1"/>
          <w:sz w:val="28"/>
          <w:szCs w:val="28"/>
        </w:rPr>
        <w:t xml:space="preserve">. </w:t>
      </w:r>
    </w:p>
    <w:p w14:paraId="1BBE868A" w14:textId="7D361D80" w:rsidR="009B38FE" w:rsidRPr="00D75605" w:rsidRDefault="009B38FE" w:rsidP="009A4EB8">
      <w:pPr>
        <w:numPr>
          <w:ilvl w:val="0"/>
          <w:numId w:val="1"/>
        </w:numPr>
        <w:tabs>
          <w:tab w:val="left" w:pos="851"/>
        </w:tabs>
        <w:spacing w:before="60" w:after="60" w:line="360" w:lineRule="exact"/>
        <w:ind w:left="0" w:firstLine="567"/>
        <w:jc w:val="both"/>
        <w:rPr>
          <w:rFonts w:ascii="Times New Roman" w:hAnsi="Times New Roman"/>
          <w:color w:val="000000" w:themeColor="text1"/>
          <w:sz w:val="28"/>
          <w:szCs w:val="28"/>
          <w:lang w:val="vi-VN"/>
        </w:rPr>
      </w:pPr>
      <w:r w:rsidRPr="00D75605">
        <w:rPr>
          <w:rFonts w:ascii="Times New Roman" w:hAnsi="Times New Roman"/>
          <w:color w:val="000000" w:themeColor="text1"/>
          <w:sz w:val="28"/>
          <w:szCs w:val="28"/>
          <w:lang w:val="vi-VN"/>
        </w:rPr>
        <w:t>Dự báo hiện t</w:t>
      </w:r>
      <w:r w:rsidRPr="00D75605">
        <w:rPr>
          <w:rFonts w:ascii="Times New Roman" w:hAnsi="Times New Roman" w:hint="eastAsia"/>
          <w:color w:val="000000" w:themeColor="text1"/>
          <w:sz w:val="28"/>
          <w:szCs w:val="28"/>
          <w:lang w:val="vi-VN"/>
        </w:rPr>
        <w:t>ư</w:t>
      </w:r>
      <w:r w:rsidRPr="00D75605">
        <w:rPr>
          <w:rFonts w:ascii="Times New Roman" w:hAnsi="Times New Roman"/>
          <w:color w:val="000000" w:themeColor="text1"/>
          <w:sz w:val="28"/>
          <w:szCs w:val="28"/>
          <w:lang w:val="vi-VN"/>
        </w:rPr>
        <w:t xml:space="preserve">ợng </w:t>
      </w:r>
      <w:r w:rsidR="00BE3540" w:rsidRPr="00D75605">
        <w:rPr>
          <w:rFonts w:ascii="Times New Roman" w:hAnsi="Times New Roman"/>
          <w:color w:val="000000" w:themeColor="text1"/>
          <w:sz w:val="28"/>
          <w:szCs w:val="28"/>
          <w:lang w:val="vi-VN"/>
        </w:rPr>
        <w:t xml:space="preserve">các chủ bến phao, bến cảng </w:t>
      </w:r>
      <w:r w:rsidRPr="00D75605">
        <w:rPr>
          <w:rFonts w:ascii="Times New Roman" w:hAnsi="Times New Roman"/>
          <w:color w:val="000000" w:themeColor="text1"/>
          <w:sz w:val="28"/>
          <w:szCs w:val="28"/>
          <w:lang w:val="vi-VN"/>
        </w:rPr>
        <w:t xml:space="preserve">mở rộng sang </w:t>
      </w:r>
      <w:r w:rsidRPr="00D75605">
        <w:rPr>
          <w:rFonts w:ascii="Times New Roman" w:hAnsi="Times New Roman" w:hint="eastAsia"/>
          <w:color w:val="000000" w:themeColor="text1"/>
          <w:sz w:val="28"/>
          <w:szCs w:val="28"/>
          <w:lang w:val="vi-VN"/>
        </w:rPr>
        <w:t>đ</w:t>
      </w:r>
      <w:r w:rsidRPr="00D75605">
        <w:rPr>
          <w:rFonts w:ascii="Times New Roman" w:hAnsi="Times New Roman"/>
          <w:color w:val="000000" w:themeColor="text1"/>
          <w:sz w:val="28"/>
          <w:szCs w:val="28"/>
          <w:lang w:val="vi-VN"/>
        </w:rPr>
        <w:t>ầu t</w:t>
      </w:r>
      <w:r w:rsidRPr="00D75605">
        <w:rPr>
          <w:rFonts w:ascii="Times New Roman" w:hAnsi="Times New Roman" w:hint="eastAsia"/>
          <w:color w:val="000000" w:themeColor="text1"/>
          <w:sz w:val="28"/>
          <w:szCs w:val="28"/>
          <w:lang w:val="vi-VN"/>
        </w:rPr>
        <w:t>ư</w:t>
      </w:r>
      <w:r w:rsidRPr="00D75605">
        <w:rPr>
          <w:rFonts w:ascii="Times New Roman" w:hAnsi="Times New Roman"/>
          <w:color w:val="000000" w:themeColor="text1"/>
          <w:sz w:val="28"/>
          <w:szCs w:val="28"/>
          <w:lang w:val="vi-VN"/>
        </w:rPr>
        <w:t xml:space="preserve"> ph</w:t>
      </w:r>
      <w:r w:rsidRPr="00D75605">
        <w:rPr>
          <w:rFonts w:ascii="Times New Roman" w:hAnsi="Times New Roman" w:hint="eastAsia"/>
          <w:color w:val="000000" w:themeColor="text1"/>
          <w:sz w:val="28"/>
          <w:szCs w:val="28"/>
          <w:lang w:val="vi-VN"/>
        </w:rPr>
        <w:t>ươ</w:t>
      </w:r>
      <w:r w:rsidRPr="00D75605">
        <w:rPr>
          <w:rFonts w:ascii="Times New Roman" w:hAnsi="Times New Roman"/>
          <w:color w:val="000000" w:themeColor="text1"/>
          <w:sz w:val="28"/>
          <w:szCs w:val="28"/>
          <w:lang w:val="vi-VN"/>
        </w:rPr>
        <w:t xml:space="preserve">ng tiện vận tải </w:t>
      </w:r>
      <w:r w:rsidRPr="00D75605">
        <w:rPr>
          <w:rFonts w:ascii="Times New Roman" w:hAnsi="Times New Roman" w:hint="eastAsia"/>
          <w:color w:val="000000" w:themeColor="text1"/>
          <w:sz w:val="28"/>
          <w:szCs w:val="28"/>
          <w:lang w:val="vi-VN"/>
        </w:rPr>
        <w:t>đư</w:t>
      </w:r>
      <w:r w:rsidRPr="00D75605">
        <w:rPr>
          <w:rFonts w:ascii="Times New Roman" w:hAnsi="Times New Roman"/>
          <w:color w:val="000000" w:themeColor="text1"/>
          <w:sz w:val="28"/>
          <w:szCs w:val="28"/>
          <w:lang w:val="vi-VN"/>
        </w:rPr>
        <w:t xml:space="preserve">ờng thủy nội </w:t>
      </w:r>
      <w:r w:rsidRPr="00D75605">
        <w:rPr>
          <w:rFonts w:ascii="Times New Roman" w:hAnsi="Times New Roman" w:hint="eastAsia"/>
          <w:color w:val="000000" w:themeColor="text1"/>
          <w:sz w:val="28"/>
          <w:szCs w:val="28"/>
          <w:lang w:val="vi-VN"/>
        </w:rPr>
        <w:t>đ</w:t>
      </w:r>
      <w:r w:rsidRPr="00D75605">
        <w:rPr>
          <w:rFonts w:ascii="Times New Roman" w:hAnsi="Times New Roman"/>
          <w:color w:val="000000" w:themeColor="text1"/>
          <w:sz w:val="28"/>
          <w:szCs w:val="28"/>
          <w:lang w:val="vi-VN"/>
        </w:rPr>
        <w:t>ịa sẽ t</w:t>
      </w:r>
      <w:r w:rsidRPr="00D75605">
        <w:rPr>
          <w:rFonts w:ascii="Times New Roman" w:hAnsi="Times New Roman" w:hint="eastAsia"/>
          <w:color w:val="000000" w:themeColor="text1"/>
          <w:sz w:val="28"/>
          <w:szCs w:val="28"/>
          <w:lang w:val="vi-VN"/>
        </w:rPr>
        <w:t>ă</w:t>
      </w:r>
      <w:r w:rsidRPr="00D75605">
        <w:rPr>
          <w:rFonts w:ascii="Times New Roman" w:hAnsi="Times New Roman"/>
          <w:color w:val="000000" w:themeColor="text1"/>
          <w:sz w:val="28"/>
          <w:szCs w:val="28"/>
          <w:lang w:val="vi-VN"/>
        </w:rPr>
        <w:t>ng nhiều h</w:t>
      </w:r>
      <w:r w:rsidRPr="00D75605">
        <w:rPr>
          <w:rFonts w:ascii="Times New Roman" w:hAnsi="Times New Roman" w:hint="eastAsia"/>
          <w:color w:val="000000" w:themeColor="text1"/>
          <w:sz w:val="28"/>
          <w:szCs w:val="28"/>
          <w:lang w:val="vi-VN"/>
        </w:rPr>
        <w:t>ơ</w:t>
      </w:r>
      <w:r w:rsidRPr="00D75605">
        <w:rPr>
          <w:rFonts w:ascii="Times New Roman" w:hAnsi="Times New Roman"/>
          <w:color w:val="000000" w:themeColor="text1"/>
          <w:sz w:val="28"/>
          <w:szCs w:val="28"/>
          <w:lang w:val="vi-VN"/>
        </w:rPr>
        <w:t>n trong n</w:t>
      </w:r>
      <w:r w:rsidRPr="00D75605">
        <w:rPr>
          <w:rFonts w:ascii="Times New Roman" w:hAnsi="Times New Roman" w:hint="eastAsia"/>
          <w:color w:val="000000" w:themeColor="text1"/>
          <w:sz w:val="28"/>
          <w:szCs w:val="28"/>
          <w:lang w:val="vi-VN"/>
        </w:rPr>
        <w:t>ă</w:t>
      </w:r>
      <w:r w:rsidRPr="00D75605">
        <w:rPr>
          <w:rFonts w:ascii="Times New Roman" w:hAnsi="Times New Roman"/>
          <w:color w:val="000000" w:themeColor="text1"/>
          <w:sz w:val="28"/>
          <w:szCs w:val="28"/>
          <w:lang w:val="vi-VN"/>
        </w:rPr>
        <w:t>m 2022</w:t>
      </w:r>
      <w:r w:rsidR="00BE3540">
        <w:rPr>
          <w:rFonts w:ascii="Times New Roman" w:hAnsi="Times New Roman"/>
          <w:color w:val="000000" w:themeColor="text1"/>
          <w:sz w:val="28"/>
          <w:szCs w:val="28"/>
        </w:rPr>
        <w:t>;</w:t>
      </w:r>
      <w:r w:rsidR="00AA3500" w:rsidRPr="00D75605">
        <w:rPr>
          <w:rFonts w:ascii="Times New Roman" w:hAnsi="Times New Roman"/>
          <w:color w:val="000000" w:themeColor="text1"/>
          <w:sz w:val="28"/>
          <w:szCs w:val="28"/>
          <w:lang w:val="vi-VN"/>
        </w:rPr>
        <w:t xml:space="preserve"> </w:t>
      </w:r>
      <w:r w:rsidR="00BE3540">
        <w:rPr>
          <w:rFonts w:ascii="Times New Roman" w:hAnsi="Times New Roman"/>
          <w:color w:val="000000" w:themeColor="text1"/>
          <w:sz w:val="28"/>
          <w:szCs w:val="28"/>
        </w:rPr>
        <w:t>m</w:t>
      </w:r>
      <w:r w:rsidRPr="00D75605">
        <w:rPr>
          <w:rFonts w:ascii="Times New Roman" w:hAnsi="Times New Roman"/>
          <w:color w:val="000000" w:themeColor="text1"/>
          <w:sz w:val="28"/>
          <w:szCs w:val="28"/>
          <w:lang w:val="vi-VN"/>
        </w:rPr>
        <w:t>ột số Công ty vận tải thủy miền Bắc có n</w:t>
      </w:r>
      <w:r w:rsidRPr="00D75605">
        <w:rPr>
          <w:rFonts w:ascii="Times New Roman" w:hAnsi="Times New Roman" w:hint="eastAsia"/>
          <w:color w:val="000000" w:themeColor="text1"/>
          <w:sz w:val="28"/>
          <w:szCs w:val="28"/>
          <w:lang w:val="vi-VN"/>
        </w:rPr>
        <w:t>ă</w:t>
      </w:r>
      <w:r w:rsidRPr="00D75605">
        <w:rPr>
          <w:rFonts w:ascii="Times New Roman" w:hAnsi="Times New Roman"/>
          <w:color w:val="000000" w:themeColor="text1"/>
          <w:sz w:val="28"/>
          <w:szCs w:val="28"/>
          <w:lang w:val="vi-VN"/>
        </w:rPr>
        <w:t xml:space="preserve">ng lực, có sẵn nguồn hàng (clinker, </w:t>
      </w:r>
      <w:r w:rsidRPr="00D75605">
        <w:rPr>
          <w:rFonts w:ascii="Times New Roman" w:hAnsi="Times New Roman" w:hint="eastAsia"/>
          <w:color w:val="000000" w:themeColor="text1"/>
          <w:sz w:val="28"/>
          <w:szCs w:val="28"/>
          <w:lang w:val="vi-VN"/>
        </w:rPr>
        <w:t>đá</w:t>
      </w:r>
      <w:r w:rsidRPr="00D75605">
        <w:rPr>
          <w:rFonts w:ascii="Times New Roman" w:hAnsi="Times New Roman"/>
          <w:color w:val="000000" w:themeColor="text1"/>
          <w:sz w:val="28"/>
          <w:szCs w:val="28"/>
          <w:lang w:val="vi-VN"/>
        </w:rPr>
        <w:t xml:space="preserve"> vôi, ...) cung cấp cho khu vực phía Nam </w:t>
      </w:r>
      <w:r w:rsidRPr="00D75605">
        <w:rPr>
          <w:rFonts w:ascii="Times New Roman" w:hAnsi="Times New Roman" w:hint="eastAsia"/>
          <w:color w:val="000000" w:themeColor="text1"/>
          <w:sz w:val="28"/>
          <w:szCs w:val="28"/>
          <w:lang w:val="vi-VN"/>
        </w:rPr>
        <w:t>đã</w:t>
      </w:r>
      <w:r w:rsidRPr="00D75605">
        <w:rPr>
          <w:rFonts w:ascii="Times New Roman" w:hAnsi="Times New Roman"/>
          <w:color w:val="000000" w:themeColor="text1"/>
          <w:sz w:val="28"/>
          <w:szCs w:val="28"/>
          <w:lang w:val="vi-VN"/>
        </w:rPr>
        <w:t xml:space="preserve"> dần chuyển dịch, lấn sân vào vận tải thủy nội </w:t>
      </w:r>
      <w:r w:rsidRPr="00D75605">
        <w:rPr>
          <w:rFonts w:ascii="Times New Roman" w:hAnsi="Times New Roman" w:hint="eastAsia"/>
          <w:color w:val="000000" w:themeColor="text1"/>
          <w:sz w:val="28"/>
          <w:szCs w:val="28"/>
          <w:lang w:val="vi-VN"/>
        </w:rPr>
        <w:t>đ</w:t>
      </w:r>
      <w:r w:rsidRPr="00D75605">
        <w:rPr>
          <w:rFonts w:ascii="Times New Roman" w:hAnsi="Times New Roman"/>
          <w:color w:val="000000" w:themeColor="text1"/>
          <w:sz w:val="28"/>
          <w:szCs w:val="28"/>
          <w:lang w:val="vi-VN"/>
        </w:rPr>
        <w:t>ịa miền Nam</w:t>
      </w:r>
      <w:r w:rsidR="00BE3540">
        <w:rPr>
          <w:rFonts w:ascii="Times New Roman" w:hAnsi="Times New Roman"/>
          <w:color w:val="000000" w:themeColor="text1"/>
          <w:sz w:val="28"/>
          <w:szCs w:val="28"/>
        </w:rPr>
        <w:t>,</w:t>
      </w:r>
      <w:r w:rsidRPr="00D75605">
        <w:rPr>
          <w:rFonts w:ascii="Times New Roman" w:hAnsi="Times New Roman"/>
          <w:color w:val="000000" w:themeColor="text1"/>
          <w:sz w:val="28"/>
          <w:szCs w:val="28"/>
          <w:lang w:val="vi-VN"/>
        </w:rPr>
        <w:t xml:space="preserve"> tạo</w:t>
      </w:r>
      <w:r w:rsidR="00BE3540">
        <w:rPr>
          <w:rFonts w:ascii="Times New Roman" w:hAnsi="Times New Roman"/>
          <w:color w:val="000000" w:themeColor="text1"/>
          <w:sz w:val="28"/>
          <w:szCs w:val="28"/>
        </w:rPr>
        <w:t xml:space="preserve"> ra</w:t>
      </w:r>
      <w:r w:rsidRPr="00D75605">
        <w:rPr>
          <w:rFonts w:ascii="Times New Roman" w:hAnsi="Times New Roman"/>
          <w:color w:val="000000" w:themeColor="text1"/>
          <w:sz w:val="28"/>
          <w:szCs w:val="28"/>
          <w:lang w:val="vi-VN"/>
        </w:rPr>
        <w:t xml:space="preserve"> sự cạnh tranh</w:t>
      </w:r>
      <w:r w:rsidR="00BE3540">
        <w:rPr>
          <w:rFonts w:ascii="Times New Roman" w:hAnsi="Times New Roman"/>
          <w:color w:val="000000" w:themeColor="text1"/>
          <w:sz w:val="28"/>
          <w:szCs w:val="28"/>
        </w:rPr>
        <w:t xml:space="preserve"> và</w:t>
      </w:r>
      <w:r w:rsidRPr="00D75605">
        <w:rPr>
          <w:rFonts w:ascii="Times New Roman" w:hAnsi="Times New Roman"/>
          <w:color w:val="000000" w:themeColor="text1"/>
          <w:sz w:val="28"/>
          <w:szCs w:val="28"/>
          <w:lang w:val="vi-VN"/>
        </w:rPr>
        <w:t xml:space="preserve"> thách thức mới</w:t>
      </w:r>
      <w:r w:rsidR="00BE3540">
        <w:rPr>
          <w:rFonts w:ascii="Times New Roman" w:hAnsi="Times New Roman"/>
          <w:color w:val="000000" w:themeColor="text1"/>
          <w:sz w:val="28"/>
          <w:szCs w:val="28"/>
        </w:rPr>
        <w:t>;</w:t>
      </w:r>
      <w:r w:rsidRPr="00D75605">
        <w:rPr>
          <w:rFonts w:ascii="Times New Roman" w:hAnsi="Times New Roman"/>
          <w:color w:val="000000" w:themeColor="text1"/>
          <w:sz w:val="28"/>
          <w:szCs w:val="28"/>
          <w:lang w:val="vi-VN"/>
        </w:rPr>
        <w:t xml:space="preserve"> </w:t>
      </w:r>
      <w:r w:rsidR="00BE3540">
        <w:rPr>
          <w:rFonts w:ascii="Times New Roman" w:hAnsi="Times New Roman"/>
          <w:color w:val="000000" w:themeColor="text1"/>
          <w:sz w:val="28"/>
          <w:szCs w:val="28"/>
        </w:rPr>
        <w:t>gia tăng</w:t>
      </w:r>
      <w:r w:rsidRPr="00D75605">
        <w:rPr>
          <w:rFonts w:ascii="Times New Roman" w:hAnsi="Times New Roman"/>
          <w:color w:val="000000" w:themeColor="text1"/>
          <w:sz w:val="28"/>
          <w:szCs w:val="28"/>
          <w:lang w:val="vi-VN"/>
        </w:rPr>
        <w:t xml:space="preserve"> áp lực </w:t>
      </w:r>
      <w:r w:rsidR="00BE3540">
        <w:rPr>
          <w:rFonts w:ascii="Times New Roman" w:hAnsi="Times New Roman"/>
          <w:color w:val="000000" w:themeColor="text1"/>
          <w:sz w:val="28"/>
          <w:szCs w:val="28"/>
        </w:rPr>
        <w:t>lên</w:t>
      </w:r>
      <w:r w:rsidR="00BE3540" w:rsidRPr="00D75605">
        <w:rPr>
          <w:rFonts w:ascii="Times New Roman" w:hAnsi="Times New Roman"/>
          <w:color w:val="000000" w:themeColor="text1"/>
          <w:sz w:val="28"/>
          <w:szCs w:val="28"/>
          <w:lang w:val="vi-VN"/>
        </w:rPr>
        <w:t xml:space="preserve"> Công ty </w:t>
      </w:r>
      <w:r w:rsidR="00BE3540">
        <w:rPr>
          <w:rFonts w:ascii="Times New Roman" w:hAnsi="Times New Roman"/>
          <w:color w:val="000000" w:themeColor="text1"/>
          <w:sz w:val="28"/>
          <w:szCs w:val="28"/>
        </w:rPr>
        <w:t>trong việc giữ</w:t>
      </w:r>
      <w:r w:rsidRPr="00D75605">
        <w:rPr>
          <w:rFonts w:ascii="Times New Roman" w:hAnsi="Times New Roman"/>
          <w:color w:val="000000" w:themeColor="text1"/>
          <w:sz w:val="28"/>
          <w:szCs w:val="28"/>
          <w:lang w:val="vi-VN"/>
        </w:rPr>
        <w:t xml:space="preserve"> vững vị thế, thị phần</w:t>
      </w:r>
      <w:r w:rsidR="00C230CF">
        <w:rPr>
          <w:rFonts w:ascii="Times New Roman" w:hAnsi="Times New Roman"/>
          <w:color w:val="000000" w:themeColor="text1"/>
          <w:sz w:val="28"/>
          <w:szCs w:val="28"/>
        </w:rPr>
        <w:t>.</w:t>
      </w:r>
    </w:p>
    <w:p w14:paraId="15BEFE95" w14:textId="5958A466" w:rsidR="00951679" w:rsidRPr="00C230CF" w:rsidRDefault="00494BD8" w:rsidP="009A4EB8">
      <w:pPr>
        <w:pStyle w:val="ListParagraph"/>
        <w:numPr>
          <w:ilvl w:val="0"/>
          <w:numId w:val="5"/>
        </w:numPr>
        <w:tabs>
          <w:tab w:val="left" w:pos="1134"/>
        </w:tabs>
        <w:spacing w:before="60" w:after="60" w:line="360" w:lineRule="exact"/>
        <w:ind w:left="0" w:firstLine="927"/>
        <w:jc w:val="both"/>
        <w:rPr>
          <w:rFonts w:ascii="Times New Roman" w:hAnsi="Times New Roman"/>
          <w:b/>
          <w:color w:val="000000" w:themeColor="text1"/>
          <w:sz w:val="28"/>
          <w:szCs w:val="28"/>
        </w:rPr>
      </w:pPr>
      <w:r w:rsidRPr="00C230CF">
        <w:rPr>
          <w:rFonts w:ascii="Times New Roman" w:hAnsi="Times New Roman"/>
          <w:b/>
          <w:color w:val="000000" w:themeColor="text1"/>
          <w:sz w:val="28"/>
          <w:szCs w:val="28"/>
          <w:lang w:val="vi-VN"/>
        </w:rPr>
        <w:t>Đánh giá</w:t>
      </w:r>
      <w:r w:rsidR="004849E4" w:rsidRPr="00C230CF">
        <w:rPr>
          <w:rFonts w:ascii="Times New Roman" w:hAnsi="Times New Roman"/>
          <w:b/>
          <w:color w:val="000000" w:themeColor="text1"/>
          <w:sz w:val="28"/>
          <w:szCs w:val="28"/>
          <w:lang w:val="vi-VN"/>
        </w:rPr>
        <w:t xml:space="preserve"> kết quả thực hiện nhiệm vụ 202</w:t>
      </w:r>
      <w:r w:rsidR="00B54247" w:rsidRPr="00C230CF">
        <w:rPr>
          <w:rFonts w:ascii="Times New Roman" w:hAnsi="Times New Roman"/>
          <w:b/>
          <w:color w:val="000000" w:themeColor="text1"/>
          <w:sz w:val="28"/>
          <w:szCs w:val="28"/>
        </w:rPr>
        <w:t>2</w:t>
      </w:r>
    </w:p>
    <w:p w14:paraId="5E9FA414" w14:textId="728D0172" w:rsidR="00AA3500" w:rsidRPr="00C230CF" w:rsidRDefault="00AA3500" w:rsidP="00AA3500">
      <w:pPr>
        <w:spacing w:before="120" w:after="120" w:line="340" w:lineRule="exact"/>
        <w:ind w:firstLine="567"/>
        <w:jc w:val="both"/>
        <w:rPr>
          <w:rFonts w:ascii="Times New Roman" w:hAnsi="Times New Roman"/>
          <w:color w:val="000000" w:themeColor="text1"/>
          <w:sz w:val="28"/>
          <w:szCs w:val="28"/>
        </w:rPr>
      </w:pPr>
      <w:r w:rsidRPr="00D75605">
        <w:rPr>
          <w:rFonts w:ascii="Times New Roman" w:hAnsi="Times New Roman"/>
          <w:color w:val="000000" w:themeColor="text1"/>
          <w:sz w:val="28"/>
          <w:szCs w:val="28"/>
          <w:lang w:val="vi-VN"/>
        </w:rPr>
        <w:t xml:space="preserve">Trên tinh thần luôn phấn đấu hoàn thành đạt mức cao nhất cho kế hoạch đặt ra, Công ty </w:t>
      </w:r>
      <w:r w:rsidR="003048C4">
        <w:rPr>
          <w:rFonts w:ascii="Times New Roman" w:hAnsi="Times New Roman"/>
          <w:color w:val="000000" w:themeColor="text1"/>
          <w:sz w:val="28"/>
          <w:szCs w:val="28"/>
        </w:rPr>
        <w:t>đã</w:t>
      </w:r>
      <w:r w:rsidRPr="00D75605">
        <w:rPr>
          <w:rFonts w:ascii="Times New Roman" w:hAnsi="Times New Roman"/>
          <w:color w:val="000000" w:themeColor="text1"/>
          <w:sz w:val="28"/>
          <w:szCs w:val="28"/>
          <w:lang w:val="vi-VN"/>
        </w:rPr>
        <w:t xml:space="preserve"> rà soát lại toàn bộ chi phí để tiết giảm tối đ</w:t>
      </w:r>
      <w:r w:rsidR="00AF33EB">
        <w:rPr>
          <w:rFonts w:ascii="Times New Roman" w:hAnsi="Times New Roman"/>
          <w:color w:val="000000" w:themeColor="text1"/>
          <w:sz w:val="28"/>
          <w:szCs w:val="28"/>
          <w:lang w:val="vi-VN"/>
        </w:rPr>
        <w:t>a, tăng hiệu quả hoạt động SXKD</w:t>
      </w:r>
      <w:r w:rsidRPr="00D75605">
        <w:rPr>
          <w:rFonts w:ascii="Times New Roman" w:hAnsi="Times New Roman"/>
          <w:color w:val="000000" w:themeColor="text1"/>
          <w:sz w:val="28"/>
          <w:szCs w:val="28"/>
          <w:lang w:val="vi-VN"/>
        </w:rPr>
        <w:t>, đảm bảo vòng quay phương tiện tối ưu nh</w:t>
      </w:r>
      <w:r w:rsidR="00AF33EB">
        <w:rPr>
          <w:rFonts w:ascii="Times New Roman" w:hAnsi="Times New Roman"/>
          <w:color w:val="000000" w:themeColor="text1"/>
          <w:sz w:val="28"/>
          <w:szCs w:val="28"/>
          <w:lang w:val="vi-VN"/>
        </w:rPr>
        <w:t>ất.</w:t>
      </w:r>
      <w:r w:rsidRPr="00D75605">
        <w:rPr>
          <w:rFonts w:ascii="Times New Roman" w:hAnsi="Times New Roman"/>
          <w:color w:val="000000" w:themeColor="text1"/>
          <w:sz w:val="28"/>
          <w:szCs w:val="28"/>
          <w:lang w:val="vi-VN"/>
        </w:rPr>
        <w:t xml:space="preserve"> </w:t>
      </w:r>
      <w:r w:rsidR="00AF33EB">
        <w:rPr>
          <w:rFonts w:ascii="Times New Roman" w:hAnsi="Times New Roman"/>
          <w:color w:val="000000" w:themeColor="text1"/>
          <w:sz w:val="28"/>
          <w:szCs w:val="28"/>
        </w:rPr>
        <w:t>Đ</w:t>
      </w:r>
      <w:r w:rsidRPr="00D75605">
        <w:rPr>
          <w:rFonts w:ascii="Times New Roman" w:hAnsi="Times New Roman"/>
          <w:color w:val="000000" w:themeColor="text1"/>
          <w:sz w:val="28"/>
          <w:szCs w:val="28"/>
          <w:lang w:val="vi-VN"/>
        </w:rPr>
        <w:t xml:space="preserve">ây là yếu tố chính giảm giá thành, tăng năng lực cạnh tranh của Logistics Vicem, tăng doanh </w:t>
      </w:r>
      <w:proofErr w:type="gramStart"/>
      <w:r w:rsidRPr="00D75605">
        <w:rPr>
          <w:rFonts w:ascii="Times New Roman" w:hAnsi="Times New Roman"/>
          <w:color w:val="000000" w:themeColor="text1"/>
          <w:sz w:val="28"/>
          <w:szCs w:val="28"/>
          <w:lang w:val="vi-VN"/>
        </w:rPr>
        <w:t>thu</w:t>
      </w:r>
      <w:proofErr w:type="gramEnd"/>
      <w:r w:rsidRPr="00D75605">
        <w:rPr>
          <w:rFonts w:ascii="Times New Roman" w:hAnsi="Times New Roman"/>
          <w:color w:val="000000" w:themeColor="text1"/>
          <w:sz w:val="28"/>
          <w:szCs w:val="28"/>
          <w:lang w:val="vi-VN"/>
        </w:rPr>
        <w:t xml:space="preserve"> và đời sống CB-CNV</w:t>
      </w:r>
      <w:r w:rsidR="00C230CF">
        <w:rPr>
          <w:rFonts w:ascii="Times New Roman" w:hAnsi="Times New Roman"/>
          <w:color w:val="000000" w:themeColor="text1"/>
          <w:sz w:val="28"/>
          <w:szCs w:val="28"/>
        </w:rPr>
        <w:t>.</w:t>
      </w:r>
      <w:r w:rsidR="0007761D">
        <w:rPr>
          <w:rFonts w:ascii="Times New Roman" w:hAnsi="Times New Roman"/>
          <w:color w:val="000000" w:themeColor="text1"/>
          <w:sz w:val="28"/>
          <w:szCs w:val="28"/>
        </w:rPr>
        <w:t xml:space="preserve"> Ngoài ra Công ty cũng đạt được một số mục tiêu, kết quả như sau:</w:t>
      </w:r>
    </w:p>
    <w:p w14:paraId="4BF8015B" w14:textId="313C1BD8" w:rsidR="00AA3500" w:rsidRPr="00C230CF" w:rsidRDefault="0007761D" w:rsidP="00AA3500">
      <w:pPr>
        <w:spacing w:before="120" w:after="120" w:line="34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en-GB"/>
        </w:rPr>
        <w:t xml:space="preserve">- </w:t>
      </w:r>
      <w:r w:rsidR="00AA3500" w:rsidRPr="00D75605">
        <w:rPr>
          <w:rFonts w:ascii="Times New Roman" w:hAnsi="Times New Roman"/>
          <w:color w:val="000000" w:themeColor="text1"/>
          <w:sz w:val="28"/>
          <w:szCs w:val="28"/>
          <w:lang w:val="vi-VN"/>
        </w:rPr>
        <w:t xml:space="preserve">Tiếp tục mở rộng thị phần, khai thác thị trường hàng hóa mới, các loại mặt hàng mới dựa trên đội tàu của Công ty và các đơn vị vệ tinh để năng lực vận chuyển </w:t>
      </w:r>
      <w:r w:rsidR="00AA3500" w:rsidRPr="00D75605">
        <w:rPr>
          <w:rFonts w:ascii="Times New Roman" w:hAnsi="Times New Roman"/>
          <w:color w:val="000000" w:themeColor="text1"/>
          <w:sz w:val="28"/>
          <w:szCs w:val="28"/>
          <w:lang w:val="vi-VN"/>
        </w:rPr>
        <w:lastRenderedPageBreak/>
        <w:t>cao, tổ chức tốt hoạt động vận chuyển, đáp ứng được đa dạng mặt hàng, tuyến đường vận chuyển, ...</w:t>
      </w:r>
      <w:r w:rsidR="00C230CF">
        <w:rPr>
          <w:rFonts w:ascii="Times New Roman" w:hAnsi="Times New Roman"/>
          <w:color w:val="000000" w:themeColor="text1"/>
          <w:sz w:val="28"/>
          <w:szCs w:val="28"/>
        </w:rPr>
        <w:t>.</w:t>
      </w:r>
    </w:p>
    <w:p w14:paraId="4F8A5E2E" w14:textId="78F79A36" w:rsidR="00FF7B34" w:rsidRPr="00C230CF" w:rsidRDefault="0007761D" w:rsidP="00FF7B34">
      <w:pPr>
        <w:spacing w:before="120" w:after="120" w:line="34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en-GB"/>
        </w:rPr>
        <w:t xml:space="preserve">- </w:t>
      </w:r>
      <w:r w:rsidR="00FF7B34" w:rsidRPr="00D75605">
        <w:rPr>
          <w:rFonts w:ascii="Times New Roman" w:hAnsi="Times New Roman"/>
          <w:color w:val="000000" w:themeColor="text1"/>
          <w:sz w:val="28"/>
          <w:szCs w:val="28"/>
          <w:lang w:val="vi-VN"/>
        </w:rPr>
        <w:t>Tiếp tục giữ vững thị phần mặt hàng sắt thép nhập, xuất khẩu đang khai thác hiệu quả. Giữ vững uy tín và độ hiện diện của phương tiện Công ty trên các tuyến vận chuyển</w:t>
      </w:r>
      <w:r w:rsidR="00C230CF">
        <w:rPr>
          <w:rFonts w:ascii="Times New Roman" w:hAnsi="Times New Roman"/>
          <w:color w:val="000000" w:themeColor="text1"/>
          <w:sz w:val="28"/>
          <w:szCs w:val="28"/>
        </w:rPr>
        <w:t>.</w:t>
      </w:r>
    </w:p>
    <w:p w14:paraId="0A4BDE42" w14:textId="3DCFEC44" w:rsidR="00FF7B34" w:rsidRPr="00C230CF" w:rsidRDefault="0007761D" w:rsidP="00FF7B34">
      <w:pPr>
        <w:spacing w:before="120" w:after="120" w:line="34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en-GB"/>
        </w:rPr>
        <w:t xml:space="preserve">- </w:t>
      </w:r>
      <w:r w:rsidR="00FF7B34" w:rsidRPr="00D75605">
        <w:rPr>
          <w:rFonts w:ascii="Times New Roman" w:hAnsi="Times New Roman"/>
          <w:color w:val="000000" w:themeColor="text1"/>
          <w:sz w:val="28"/>
          <w:szCs w:val="28"/>
          <w:lang w:val="vi-VN"/>
        </w:rPr>
        <w:t>Tăng cường quan hệ chặt chẽ với khách hàng truyền thống đảm bảo giữ uy tín, chất lượng dịch vụ và tiến độ. Luôn khẳng định thương hiệu Logistics Vicem, xây dựng niềm tin đối với khách hàng mới, khách hàng tiềm năng</w:t>
      </w:r>
      <w:r w:rsidR="00C230CF">
        <w:rPr>
          <w:rFonts w:ascii="Times New Roman" w:hAnsi="Times New Roman"/>
          <w:color w:val="000000" w:themeColor="text1"/>
          <w:sz w:val="28"/>
          <w:szCs w:val="28"/>
        </w:rPr>
        <w:t>.</w:t>
      </w:r>
    </w:p>
    <w:p w14:paraId="1B9A51C3" w14:textId="784B18C4" w:rsidR="00FF7B34" w:rsidRPr="00C230CF" w:rsidRDefault="0007761D" w:rsidP="00FF7B34">
      <w:pPr>
        <w:spacing w:before="120" w:after="120" w:line="34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en-GB"/>
        </w:rPr>
        <w:t xml:space="preserve">- </w:t>
      </w:r>
      <w:r w:rsidR="00FF7B34" w:rsidRPr="00D75605">
        <w:rPr>
          <w:rFonts w:ascii="Times New Roman" w:hAnsi="Times New Roman"/>
          <w:color w:val="000000" w:themeColor="text1"/>
          <w:sz w:val="28"/>
          <w:szCs w:val="28"/>
          <w:lang w:val="vi-VN"/>
        </w:rPr>
        <w:t>Bám sát, nắm bắt kịp thời các thông tin thị trường, đối thủ cạnh tranh để đưa ra giải pháp tối ưu nhất</w:t>
      </w:r>
      <w:r w:rsidR="00C230CF">
        <w:rPr>
          <w:rFonts w:ascii="Times New Roman" w:hAnsi="Times New Roman"/>
          <w:color w:val="000000" w:themeColor="text1"/>
          <w:sz w:val="28"/>
          <w:szCs w:val="28"/>
        </w:rPr>
        <w:t>.</w:t>
      </w:r>
    </w:p>
    <w:p w14:paraId="0A3F59C5" w14:textId="0BC7EAE2" w:rsidR="00FF7B34" w:rsidRPr="00D75605" w:rsidRDefault="0007761D" w:rsidP="00FF7B34">
      <w:pPr>
        <w:spacing w:before="120" w:after="120" w:line="34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en-GB"/>
        </w:rPr>
        <w:t xml:space="preserve">- </w:t>
      </w:r>
      <w:r w:rsidR="00FF7B34" w:rsidRPr="00D75605">
        <w:rPr>
          <w:rFonts w:ascii="Times New Roman" w:hAnsi="Times New Roman"/>
          <w:color w:val="000000" w:themeColor="text1"/>
          <w:sz w:val="28"/>
          <w:szCs w:val="28"/>
          <w:lang w:val="vi-VN"/>
        </w:rPr>
        <w:t>Nâng cao, khai thác hiệu quả hoạt động dịch vụ của mảng vận tải biển, vận tải bộ, bốc dỡ hàng hóa</w:t>
      </w:r>
      <w:r w:rsidR="00C230CF">
        <w:rPr>
          <w:rFonts w:ascii="Times New Roman" w:hAnsi="Times New Roman"/>
          <w:color w:val="000000" w:themeColor="text1"/>
          <w:sz w:val="28"/>
          <w:szCs w:val="28"/>
        </w:rPr>
        <w:t>.</w:t>
      </w:r>
    </w:p>
    <w:p w14:paraId="7C770B23" w14:textId="50807B21" w:rsidR="001D71E4" w:rsidRPr="00D75605" w:rsidRDefault="0007761D" w:rsidP="00FF7B34">
      <w:pPr>
        <w:spacing w:before="60" w:after="60" w:line="360" w:lineRule="exact"/>
        <w:ind w:firstLine="567"/>
        <w:jc w:val="both"/>
        <w:rPr>
          <w:rFonts w:ascii="Times New Roman" w:hAnsi="Times New Roman"/>
          <w:color w:val="000000" w:themeColor="text1"/>
          <w:sz w:val="28"/>
          <w:szCs w:val="28"/>
        </w:rPr>
      </w:pPr>
      <w:r>
        <w:rPr>
          <w:rFonts w:ascii="Times New Roman" w:hAnsi="Times New Roman"/>
          <w:color w:val="000000" w:themeColor="text1"/>
          <w:sz w:val="28"/>
          <w:szCs w:val="28"/>
          <w:lang w:val="en-GB"/>
        </w:rPr>
        <w:t xml:space="preserve">- </w:t>
      </w:r>
      <w:r w:rsidR="00EC7B90" w:rsidRPr="00D75605">
        <w:rPr>
          <w:rFonts w:ascii="Times New Roman" w:hAnsi="Times New Roman"/>
          <w:color w:val="000000" w:themeColor="text1"/>
          <w:sz w:val="28"/>
          <w:szCs w:val="28"/>
          <w:lang w:val="vi-VN"/>
        </w:rPr>
        <w:t>Các phòng ban chức năng có sự phối hợp hoạt động tốt</w:t>
      </w:r>
      <w:r w:rsidR="00097CAF">
        <w:rPr>
          <w:rFonts w:ascii="Times New Roman" w:hAnsi="Times New Roman"/>
          <w:color w:val="000000" w:themeColor="text1"/>
          <w:sz w:val="28"/>
          <w:szCs w:val="28"/>
        </w:rPr>
        <w:t>,</w:t>
      </w:r>
      <w:r w:rsidR="00EC7B90" w:rsidRPr="00D75605">
        <w:rPr>
          <w:rFonts w:ascii="Times New Roman" w:hAnsi="Times New Roman"/>
          <w:color w:val="000000" w:themeColor="text1"/>
          <w:sz w:val="28"/>
          <w:szCs w:val="28"/>
          <w:lang w:val="vi-VN"/>
        </w:rPr>
        <w:t xml:space="preserve"> </w:t>
      </w:r>
      <w:r w:rsidR="001D71E4" w:rsidRPr="00D75605">
        <w:rPr>
          <w:rFonts w:ascii="Times New Roman" w:hAnsi="Times New Roman"/>
          <w:color w:val="000000" w:themeColor="text1"/>
          <w:sz w:val="28"/>
          <w:szCs w:val="28"/>
          <w:lang w:val="vi-VN"/>
        </w:rPr>
        <w:t>hiệu quả hoạt động của các phương tiện được nâng cao</w:t>
      </w:r>
      <w:r w:rsidR="00C230CF">
        <w:rPr>
          <w:rFonts w:ascii="Times New Roman" w:hAnsi="Times New Roman"/>
          <w:color w:val="000000" w:themeColor="text1"/>
          <w:sz w:val="28"/>
          <w:szCs w:val="28"/>
        </w:rPr>
        <w:t>.</w:t>
      </w:r>
    </w:p>
    <w:p w14:paraId="7DF3256A" w14:textId="1DB11B22" w:rsidR="00473FC1" w:rsidRPr="00D75605" w:rsidRDefault="007A7385" w:rsidP="00CA040A">
      <w:pPr>
        <w:spacing w:before="60" w:after="60" w:line="360" w:lineRule="exact"/>
        <w:ind w:firstLine="567"/>
        <w:jc w:val="both"/>
        <w:rPr>
          <w:rFonts w:ascii="Times New Roman" w:hAnsi="Times New Roman"/>
          <w:color w:val="000000" w:themeColor="text1"/>
          <w:sz w:val="28"/>
          <w:szCs w:val="28"/>
          <w:lang w:val="vi-VN"/>
        </w:rPr>
      </w:pPr>
      <w:r w:rsidRPr="00D75605">
        <w:rPr>
          <w:rFonts w:ascii="Times New Roman" w:hAnsi="Times New Roman"/>
          <w:color w:val="000000" w:themeColor="text1"/>
          <w:sz w:val="28"/>
          <w:szCs w:val="28"/>
        </w:rPr>
        <w:t>V</w:t>
      </w:r>
      <w:r w:rsidR="00473FC1" w:rsidRPr="00D75605">
        <w:rPr>
          <w:rFonts w:ascii="Times New Roman" w:hAnsi="Times New Roman"/>
          <w:color w:val="000000" w:themeColor="text1"/>
          <w:sz w:val="28"/>
          <w:szCs w:val="28"/>
          <w:lang w:val="vi-VN"/>
        </w:rPr>
        <w:t>ới sự nỗ lực</w:t>
      </w:r>
      <w:r w:rsidR="0007761D">
        <w:rPr>
          <w:rFonts w:ascii="Times New Roman" w:hAnsi="Times New Roman"/>
          <w:color w:val="000000" w:themeColor="text1"/>
          <w:sz w:val="28"/>
          <w:szCs w:val="28"/>
        </w:rPr>
        <w:t>, phấn đấu của Ban lãnh đạo và toàn thể cán bộ công nhân viên công ty</w:t>
      </w:r>
      <w:r w:rsidRPr="00D75605">
        <w:rPr>
          <w:rFonts w:ascii="Times New Roman" w:hAnsi="Times New Roman"/>
          <w:color w:val="000000" w:themeColor="text1"/>
          <w:sz w:val="28"/>
          <w:szCs w:val="28"/>
          <w:lang w:val="vi-VN"/>
        </w:rPr>
        <w:t>, cùng với các quyết sách</w:t>
      </w:r>
      <w:r w:rsidRPr="00D75605">
        <w:rPr>
          <w:rFonts w:ascii="Times New Roman" w:hAnsi="Times New Roman"/>
          <w:color w:val="000000" w:themeColor="text1"/>
          <w:sz w:val="28"/>
          <w:szCs w:val="28"/>
        </w:rPr>
        <w:t xml:space="preserve"> </w:t>
      </w:r>
      <w:r w:rsidR="00473FC1" w:rsidRPr="00D75605">
        <w:rPr>
          <w:rFonts w:ascii="Times New Roman" w:hAnsi="Times New Roman"/>
          <w:color w:val="000000" w:themeColor="text1"/>
          <w:sz w:val="28"/>
          <w:szCs w:val="28"/>
          <w:lang w:val="vi-VN"/>
        </w:rPr>
        <w:t xml:space="preserve">nhằm tiết giảm chi phí, tăng hiệu quả khai thác phương tiện, mở rộng thị trường… đã giúp cho </w:t>
      </w:r>
      <w:r w:rsidR="00CA040A" w:rsidRPr="00D75605">
        <w:rPr>
          <w:rFonts w:ascii="Times New Roman" w:hAnsi="Times New Roman"/>
          <w:color w:val="000000" w:themeColor="text1"/>
          <w:sz w:val="28"/>
          <w:szCs w:val="28"/>
          <w:lang w:val="en-GB"/>
        </w:rPr>
        <w:t>Công ty</w:t>
      </w:r>
      <w:r w:rsidR="00473FC1" w:rsidRPr="00D75605">
        <w:rPr>
          <w:rFonts w:ascii="Times New Roman" w:hAnsi="Times New Roman"/>
          <w:color w:val="000000" w:themeColor="text1"/>
          <w:sz w:val="28"/>
          <w:szCs w:val="28"/>
          <w:lang w:val="vi-VN"/>
        </w:rPr>
        <w:t xml:space="preserve"> tận dụng được những mặt thuận lợi, </w:t>
      </w:r>
      <w:r w:rsidRPr="00D75605">
        <w:rPr>
          <w:rFonts w:ascii="Times New Roman" w:hAnsi="Times New Roman"/>
          <w:color w:val="000000" w:themeColor="text1"/>
          <w:sz w:val="28"/>
          <w:szCs w:val="28"/>
          <w:lang w:val="vi-VN"/>
        </w:rPr>
        <w:t xml:space="preserve">khắc phục được một số </w:t>
      </w:r>
      <w:r w:rsidRPr="00D75605">
        <w:rPr>
          <w:rFonts w:ascii="Times New Roman" w:hAnsi="Times New Roman"/>
          <w:color w:val="000000" w:themeColor="text1"/>
          <w:sz w:val="28"/>
          <w:szCs w:val="28"/>
        </w:rPr>
        <w:t>kh</w:t>
      </w:r>
      <w:r w:rsidR="00FC7B69">
        <w:rPr>
          <w:rFonts w:ascii="Times New Roman" w:hAnsi="Times New Roman"/>
          <w:color w:val="000000" w:themeColor="text1"/>
          <w:sz w:val="28"/>
          <w:szCs w:val="28"/>
          <w:lang w:val="vi-VN"/>
        </w:rPr>
        <w:t xml:space="preserve">ó khăn và đã </w:t>
      </w:r>
      <w:r w:rsidR="00B11C30">
        <w:rPr>
          <w:rFonts w:ascii="Times New Roman" w:hAnsi="Times New Roman"/>
          <w:color w:val="000000" w:themeColor="text1"/>
          <w:sz w:val="28"/>
          <w:szCs w:val="28"/>
        </w:rPr>
        <w:t>đạt 91%</w:t>
      </w:r>
      <w:r w:rsidR="00FC7B69">
        <w:rPr>
          <w:rFonts w:ascii="Times New Roman" w:hAnsi="Times New Roman"/>
          <w:color w:val="000000" w:themeColor="text1"/>
          <w:sz w:val="28"/>
          <w:szCs w:val="28"/>
          <w:lang w:val="vi-VN"/>
        </w:rPr>
        <w:t xml:space="preserve"> kế hoạch lợi nhuận đề ra</w:t>
      </w:r>
      <w:r w:rsidR="00B11C30">
        <w:rPr>
          <w:rFonts w:ascii="Times New Roman" w:hAnsi="Times New Roman"/>
          <w:color w:val="000000" w:themeColor="text1"/>
          <w:sz w:val="28"/>
          <w:szCs w:val="28"/>
        </w:rPr>
        <w:t xml:space="preserve"> trong bối cảnh </w:t>
      </w:r>
      <w:r w:rsidR="0007761D">
        <w:rPr>
          <w:rFonts w:ascii="Times New Roman" w:hAnsi="Times New Roman"/>
          <w:color w:val="000000" w:themeColor="text1"/>
          <w:sz w:val="28"/>
          <w:szCs w:val="28"/>
          <w:lang w:val="vi-VN"/>
        </w:rPr>
        <w:t>một năm 2022</w:t>
      </w:r>
      <w:r w:rsidR="0007761D" w:rsidRPr="00D75605">
        <w:rPr>
          <w:rFonts w:ascii="Times New Roman" w:hAnsi="Times New Roman"/>
          <w:color w:val="000000" w:themeColor="text1"/>
          <w:sz w:val="28"/>
          <w:szCs w:val="28"/>
          <w:lang w:val="vi-VN"/>
        </w:rPr>
        <w:t xml:space="preserve"> vô cùng khó khăn</w:t>
      </w:r>
      <w:r w:rsidR="0007761D" w:rsidRPr="00D75605">
        <w:rPr>
          <w:rFonts w:ascii="Times New Roman" w:hAnsi="Times New Roman"/>
          <w:color w:val="000000" w:themeColor="text1"/>
          <w:sz w:val="28"/>
          <w:szCs w:val="28"/>
        </w:rPr>
        <w:t xml:space="preserve">. </w:t>
      </w:r>
      <w:r w:rsidR="0007761D" w:rsidRPr="00D75605">
        <w:rPr>
          <w:rFonts w:ascii="Times New Roman" w:hAnsi="Times New Roman"/>
          <w:color w:val="000000" w:themeColor="text1"/>
          <w:sz w:val="28"/>
          <w:szCs w:val="28"/>
          <w:lang w:val="vi-VN"/>
        </w:rPr>
        <w:t xml:space="preserve"> </w:t>
      </w:r>
    </w:p>
    <w:p w14:paraId="73EF3C54" w14:textId="1F9DC0BE" w:rsidR="00494BD8" w:rsidRPr="00BF2D0A" w:rsidRDefault="00494BD8" w:rsidP="009A4EB8">
      <w:pPr>
        <w:pStyle w:val="ListParagraph"/>
        <w:numPr>
          <w:ilvl w:val="0"/>
          <w:numId w:val="5"/>
        </w:numPr>
        <w:tabs>
          <w:tab w:val="left" w:pos="993"/>
        </w:tabs>
        <w:spacing w:before="60" w:after="60" w:line="360" w:lineRule="exact"/>
        <w:ind w:left="0" w:firstLine="927"/>
        <w:jc w:val="both"/>
        <w:rPr>
          <w:rFonts w:ascii="Times New Roman" w:hAnsi="Times New Roman"/>
          <w:b/>
          <w:color w:val="000000" w:themeColor="text1"/>
          <w:sz w:val="28"/>
          <w:szCs w:val="28"/>
        </w:rPr>
      </w:pPr>
      <w:r w:rsidRPr="00BF2D0A">
        <w:rPr>
          <w:rFonts w:ascii="Times New Roman" w:hAnsi="Times New Roman"/>
          <w:b/>
          <w:color w:val="000000" w:themeColor="text1"/>
          <w:sz w:val="28"/>
          <w:szCs w:val="28"/>
          <w:lang w:val="vi-VN"/>
        </w:rPr>
        <w:t>Phương hướng nhiệm vụ</w:t>
      </w:r>
      <w:r w:rsidR="00D0350F" w:rsidRPr="00BF2D0A">
        <w:rPr>
          <w:rFonts w:ascii="Times New Roman" w:hAnsi="Times New Roman"/>
          <w:b/>
          <w:color w:val="000000" w:themeColor="text1"/>
          <w:sz w:val="28"/>
          <w:szCs w:val="28"/>
          <w:lang w:val="vi-VN"/>
        </w:rPr>
        <w:t xml:space="preserve"> năm 20</w:t>
      </w:r>
      <w:r w:rsidR="00D92F48" w:rsidRPr="00BF2D0A">
        <w:rPr>
          <w:rFonts w:ascii="Times New Roman" w:hAnsi="Times New Roman"/>
          <w:b/>
          <w:color w:val="000000" w:themeColor="text1"/>
          <w:sz w:val="28"/>
          <w:szCs w:val="28"/>
        </w:rPr>
        <w:t>2</w:t>
      </w:r>
      <w:r w:rsidR="00F807F5" w:rsidRPr="00BF2D0A">
        <w:rPr>
          <w:rFonts w:ascii="Times New Roman" w:hAnsi="Times New Roman"/>
          <w:b/>
          <w:color w:val="000000" w:themeColor="text1"/>
          <w:sz w:val="28"/>
          <w:szCs w:val="28"/>
        </w:rPr>
        <w:t>3</w:t>
      </w:r>
    </w:p>
    <w:p w14:paraId="3BEA6737" w14:textId="583B14E5" w:rsidR="00494BD8" w:rsidRPr="00D75605" w:rsidRDefault="00494BD8" w:rsidP="00043241">
      <w:pPr>
        <w:spacing w:before="60" w:after="60" w:line="360" w:lineRule="exact"/>
        <w:ind w:firstLine="567"/>
        <w:jc w:val="both"/>
        <w:rPr>
          <w:rFonts w:ascii="Times New Roman" w:hAnsi="Times New Roman"/>
          <w:color w:val="000000" w:themeColor="text1"/>
          <w:sz w:val="28"/>
          <w:szCs w:val="28"/>
          <w:lang w:val="vi-VN"/>
        </w:rPr>
      </w:pPr>
      <w:r w:rsidRPr="00D75605">
        <w:rPr>
          <w:rFonts w:ascii="Times New Roman" w:hAnsi="Times New Roman"/>
          <w:color w:val="000000" w:themeColor="text1"/>
          <w:sz w:val="28"/>
          <w:szCs w:val="28"/>
          <w:lang w:val="vi-VN"/>
        </w:rPr>
        <w:t xml:space="preserve">Phát huy những kết quả đạt được, khắc phục những tồn tại, Hội đồng quản trị công ty tập trung chỉ đạo để thực hiện một số mục </w:t>
      </w:r>
      <w:r w:rsidR="00D0350F" w:rsidRPr="00D75605">
        <w:rPr>
          <w:rFonts w:ascii="Times New Roman" w:hAnsi="Times New Roman"/>
          <w:color w:val="000000" w:themeColor="text1"/>
          <w:sz w:val="28"/>
          <w:szCs w:val="28"/>
          <w:lang w:val="vi-VN"/>
        </w:rPr>
        <w:t>tiêu và nhiệm vụ cơ bản năm 20</w:t>
      </w:r>
      <w:r w:rsidR="00DA0126" w:rsidRPr="00D75605">
        <w:rPr>
          <w:rFonts w:ascii="Times New Roman" w:hAnsi="Times New Roman"/>
          <w:color w:val="000000" w:themeColor="text1"/>
          <w:sz w:val="28"/>
          <w:szCs w:val="28"/>
        </w:rPr>
        <w:t>2</w:t>
      </w:r>
      <w:r w:rsidR="00F807F5">
        <w:rPr>
          <w:rFonts w:ascii="Times New Roman" w:hAnsi="Times New Roman"/>
          <w:color w:val="000000" w:themeColor="text1"/>
          <w:sz w:val="28"/>
          <w:szCs w:val="28"/>
        </w:rPr>
        <w:t>3</w:t>
      </w:r>
      <w:r w:rsidRPr="00D75605">
        <w:rPr>
          <w:rFonts w:ascii="Times New Roman" w:hAnsi="Times New Roman"/>
          <w:color w:val="000000" w:themeColor="text1"/>
          <w:sz w:val="28"/>
          <w:szCs w:val="28"/>
          <w:lang w:val="vi-VN"/>
        </w:rPr>
        <w:t xml:space="preserve"> như sau:</w:t>
      </w:r>
    </w:p>
    <w:p w14:paraId="2A8676D5" w14:textId="0C9451F7" w:rsidR="00494BD8" w:rsidRPr="00BF2D0A" w:rsidRDefault="00494BD8" w:rsidP="009A4EB8">
      <w:pPr>
        <w:pStyle w:val="ListParagraph"/>
        <w:numPr>
          <w:ilvl w:val="0"/>
          <w:numId w:val="11"/>
        </w:numPr>
        <w:tabs>
          <w:tab w:val="left" w:pos="851"/>
        </w:tabs>
        <w:spacing w:before="60" w:after="60" w:line="360" w:lineRule="exact"/>
        <w:ind w:left="0" w:firstLine="567"/>
        <w:jc w:val="both"/>
        <w:rPr>
          <w:rFonts w:ascii="Times New Roman" w:hAnsi="Times New Roman"/>
          <w:b/>
          <w:i/>
          <w:color w:val="000000" w:themeColor="text1"/>
          <w:sz w:val="28"/>
          <w:szCs w:val="28"/>
          <w:lang w:val="vi-VN"/>
        </w:rPr>
      </w:pPr>
      <w:r w:rsidRPr="00BF2D0A">
        <w:rPr>
          <w:rFonts w:ascii="Times New Roman" w:hAnsi="Times New Roman"/>
          <w:b/>
          <w:i/>
          <w:color w:val="000000" w:themeColor="text1"/>
          <w:sz w:val="28"/>
          <w:szCs w:val="28"/>
          <w:lang w:val="vi-VN"/>
        </w:rPr>
        <w:t>Về công tác sản xuất kinh doanh</w:t>
      </w:r>
    </w:p>
    <w:p w14:paraId="038998A8" w14:textId="1EB19063" w:rsidR="00494BD8" w:rsidRPr="00BF2D0A" w:rsidRDefault="002A4398" w:rsidP="009A4EB8">
      <w:pPr>
        <w:pStyle w:val="ListParagraph"/>
        <w:numPr>
          <w:ilvl w:val="0"/>
          <w:numId w:val="12"/>
        </w:numPr>
        <w:tabs>
          <w:tab w:val="left" w:pos="851"/>
          <w:tab w:val="left" w:pos="4111"/>
        </w:tabs>
        <w:spacing w:before="60" w:after="60" w:line="360" w:lineRule="exact"/>
        <w:ind w:left="0" w:firstLine="567"/>
        <w:jc w:val="both"/>
        <w:rPr>
          <w:rFonts w:ascii="Times New Roman" w:hAnsi="Times New Roman"/>
          <w:color w:val="000000" w:themeColor="text1"/>
          <w:sz w:val="28"/>
          <w:szCs w:val="28"/>
          <w:lang w:val="vi-VN"/>
        </w:rPr>
      </w:pPr>
      <w:r w:rsidRPr="00BF2D0A">
        <w:rPr>
          <w:rFonts w:ascii="Times New Roman" w:hAnsi="Times New Roman"/>
          <w:color w:val="000000" w:themeColor="text1"/>
          <w:sz w:val="28"/>
          <w:szCs w:val="28"/>
          <w:lang w:val="vi-VN"/>
        </w:rPr>
        <w:t>Tổng sản lượng hàng hoá</w:t>
      </w:r>
      <w:r w:rsidR="00C45D1E" w:rsidRPr="00BF2D0A">
        <w:rPr>
          <w:rFonts w:ascii="Times New Roman" w:hAnsi="Times New Roman"/>
          <w:color w:val="000000" w:themeColor="text1"/>
          <w:sz w:val="28"/>
          <w:szCs w:val="28"/>
          <w:lang w:val="vi-VN"/>
        </w:rPr>
        <w:tab/>
      </w:r>
      <w:r w:rsidRPr="00BF2D0A">
        <w:rPr>
          <w:rFonts w:ascii="Times New Roman" w:hAnsi="Times New Roman"/>
          <w:color w:val="000000" w:themeColor="text1"/>
          <w:sz w:val="28"/>
          <w:szCs w:val="28"/>
          <w:lang w:val="vi-VN"/>
        </w:rPr>
        <w:t>:</w:t>
      </w:r>
      <w:r w:rsidR="00951CD0" w:rsidRPr="00BF2D0A">
        <w:rPr>
          <w:rFonts w:ascii="Times New Roman" w:hAnsi="Times New Roman"/>
          <w:color w:val="000000" w:themeColor="text1"/>
          <w:sz w:val="28"/>
          <w:szCs w:val="28"/>
          <w:lang w:val="vi-VN"/>
        </w:rPr>
        <w:t xml:space="preserve"> </w:t>
      </w:r>
      <w:r w:rsidR="00982EC8" w:rsidRPr="00BF2D0A">
        <w:rPr>
          <w:rFonts w:ascii="Times New Roman" w:hAnsi="Times New Roman"/>
          <w:color w:val="000000" w:themeColor="text1"/>
          <w:sz w:val="28"/>
          <w:szCs w:val="28"/>
        </w:rPr>
        <w:t>6.182.329</w:t>
      </w:r>
      <w:r w:rsidR="005069F9" w:rsidRPr="00BF2D0A">
        <w:rPr>
          <w:rFonts w:ascii="Times New Roman" w:hAnsi="Times New Roman"/>
          <w:color w:val="000000" w:themeColor="text1"/>
          <w:sz w:val="28"/>
          <w:szCs w:val="28"/>
          <w:lang w:val="vi-VN"/>
        </w:rPr>
        <w:t xml:space="preserve"> tấn</w:t>
      </w:r>
      <w:r w:rsidR="00BF2D0A">
        <w:rPr>
          <w:rFonts w:ascii="Times New Roman" w:hAnsi="Times New Roman"/>
          <w:color w:val="000000" w:themeColor="text1"/>
          <w:sz w:val="28"/>
          <w:szCs w:val="28"/>
        </w:rPr>
        <w:t>.</w:t>
      </w:r>
    </w:p>
    <w:p w14:paraId="10789AC7" w14:textId="1CFCF16C" w:rsidR="005E7A7B" w:rsidRPr="00BF2D0A" w:rsidRDefault="00F33452" w:rsidP="009A4EB8">
      <w:pPr>
        <w:pStyle w:val="ListParagraph"/>
        <w:numPr>
          <w:ilvl w:val="0"/>
          <w:numId w:val="12"/>
        </w:numPr>
        <w:tabs>
          <w:tab w:val="left" w:pos="851"/>
          <w:tab w:val="left" w:pos="4111"/>
        </w:tabs>
        <w:spacing w:before="60" w:after="60" w:line="360" w:lineRule="exact"/>
        <w:ind w:left="0" w:firstLine="567"/>
        <w:jc w:val="both"/>
        <w:rPr>
          <w:rFonts w:ascii="Times New Roman" w:hAnsi="Times New Roman"/>
          <w:color w:val="000000" w:themeColor="text1"/>
          <w:sz w:val="28"/>
          <w:szCs w:val="28"/>
          <w:lang w:val="vi-VN"/>
        </w:rPr>
      </w:pPr>
      <w:r w:rsidRPr="00BF2D0A">
        <w:rPr>
          <w:rFonts w:ascii="Times New Roman" w:hAnsi="Times New Roman"/>
          <w:color w:val="000000" w:themeColor="text1"/>
          <w:sz w:val="28"/>
          <w:szCs w:val="28"/>
          <w:lang w:val="vi-VN"/>
        </w:rPr>
        <w:t>D</w:t>
      </w:r>
      <w:r w:rsidR="00494BD8" w:rsidRPr="00BF2D0A">
        <w:rPr>
          <w:rFonts w:ascii="Times New Roman" w:hAnsi="Times New Roman"/>
          <w:color w:val="000000" w:themeColor="text1"/>
          <w:sz w:val="28"/>
          <w:szCs w:val="28"/>
          <w:lang w:val="vi-VN"/>
        </w:rPr>
        <w:t>oanh thu</w:t>
      </w:r>
      <w:r w:rsidRPr="00BF2D0A">
        <w:rPr>
          <w:rFonts w:ascii="Times New Roman" w:hAnsi="Times New Roman"/>
          <w:color w:val="000000" w:themeColor="text1"/>
          <w:sz w:val="28"/>
          <w:szCs w:val="28"/>
          <w:lang w:val="vi-VN"/>
        </w:rPr>
        <w:t xml:space="preserve"> và thu nhập khác</w:t>
      </w:r>
      <w:r w:rsidR="00C45D1E" w:rsidRPr="00BF2D0A">
        <w:rPr>
          <w:rFonts w:ascii="Times New Roman" w:hAnsi="Times New Roman"/>
          <w:color w:val="000000" w:themeColor="text1"/>
          <w:sz w:val="28"/>
          <w:szCs w:val="28"/>
          <w:lang w:val="vi-VN"/>
        </w:rPr>
        <w:tab/>
      </w:r>
      <w:r w:rsidR="002A4398" w:rsidRPr="00BF2D0A">
        <w:rPr>
          <w:rFonts w:ascii="Times New Roman" w:hAnsi="Times New Roman"/>
          <w:color w:val="000000" w:themeColor="text1"/>
          <w:sz w:val="28"/>
          <w:szCs w:val="28"/>
          <w:lang w:val="vi-VN"/>
        </w:rPr>
        <w:t>:</w:t>
      </w:r>
      <w:r w:rsidR="00C45D1E" w:rsidRPr="00BF2D0A">
        <w:rPr>
          <w:rFonts w:ascii="Times New Roman" w:hAnsi="Times New Roman"/>
          <w:color w:val="000000" w:themeColor="text1"/>
          <w:sz w:val="28"/>
          <w:szCs w:val="28"/>
          <w:lang w:val="vi-VN"/>
        </w:rPr>
        <w:t xml:space="preserve"> </w:t>
      </w:r>
      <w:r w:rsidR="00982EC8" w:rsidRPr="00BF2D0A">
        <w:rPr>
          <w:rFonts w:ascii="Times New Roman" w:hAnsi="Times New Roman"/>
          <w:color w:val="000000" w:themeColor="text1"/>
          <w:sz w:val="28"/>
          <w:szCs w:val="28"/>
        </w:rPr>
        <w:t>406,576</w:t>
      </w:r>
      <w:r w:rsidRPr="00BF2D0A">
        <w:rPr>
          <w:rFonts w:ascii="Times New Roman" w:hAnsi="Times New Roman"/>
          <w:color w:val="000000" w:themeColor="text1"/>
          <w:sz w:val="28"/>
          <w:szCs w:val="28"/>
          <w:lang w:val="vi-VN"/>
        </w:rPr>
        <w:t xml:space="preserve"> tỷ</w:t>
      </w:r>
      <w:r w:rsidR="005069F9" w:rsidRPr="00BF2D0A">
        <w:rPr>
          <w:rFonts w:ascii="Times New Roman" w:hAnsi="Times New Roman"/>
          <w:color w:val="000000" w:themeColor="text1"/>
          <w:sz w:val="28"/>
          <w:szCs w:val="28"/>
          <w:lang w:val="vi-VN"/>
        </w:rPr>
        <w:t xml:space="preserve"> đồng</w:t>
      </w:r>
      <w:r w:rsidR="00BF2D0A">
        <w:rPr>
          <w:rFonts w:ascii="Times New Roman" w:hAnsi="Times New Roman"/>
          <w:color w:val="000000" w:themeColor="text1"/>
          <w:sz w:val="28"/>
          <w:szCs w:val="28"/>
        </w:rPr>
        <w:t>.</w:t>
      </w:r>
    </w:p>
    <w:p w14:paraId="50B21F40" w14:textId="26DA1E3D" w:rsidR="00494BD8" w:rsidRPr="0007761D" w:rsidRDefault="005E7A7B" w:rsidP="009A4EB8">
      <w:pPr>
        <w:pStyle w:val="ListParagraph"/>
        <w:numPr>
          <w:ilvl w:val="0"/>
          <w:numId w:val="12"/>
        </w:numPr>
        <w:tabs>
          <w:tab w:val="left" w:pos="851"/>
          <w:tab w:val="left" w:pos="4111"/>
        </w:tabs>
        <w:spacing w:before="60" w:after="60" w:line="360" w:lineRule="exact"/>
        <w:ind w:left="0" w:firstLine="567"/>
        <w:jc w:val="both"/>
        <w:rPr>
          <w:rFonts w:ascii="Times New Roman" w:hAnsi="Times New Roman"/>
          <w:color w:val="000000" w:themeColor="text1"/>
          <w:sz w:val="28"/>
          <w:szCs w:val="28"/>
          <w:lang w:val="vi-VN"/>
        </w:rPr>
      </w:pPr>
      <w:r w:rsidRPr="00BF2D0A">
        <w:rPr>
          <w:rFonts w:ascii="Times New Roman" w:hAnsi="Times New Roman"/>
          <w:color w:val="000000" w:themeColor="text1"/>
          <w:sz w:val="28"/>
          <w:szCs w:val="28"/>
          <w:lang w:val="vi-VN"/>
        </w:rPr>
        <w:t xml:space="preserve">Lợi nhuận </w:t>
      </w:r>
      <w:r w:rsidRPr="00BF2D0A">
        <w:rPr>
          <w:rFonts w:ascii="Times New Roman" w:hAnsi="Times New Roman"/>
          <w:color w:val="000000" w:themeColor="text1"/>
          <w:sz w:val="28"/>
          <w:szCs w:val="28"/>
        </w:rPr>
        <w:t>trước</w:t>
      </w:r>
      <w:r w:rsidRPr="00BF2D0A">
        <w:rPr>
          <w:rFonts w:ascii="Times New Roman" w:hAnsi="Times New Roman"/>
          <w:color w:val="000000" w:themeColor="text1"/>
          <w:sz w:val="28"/>
          <w:szCs w:val="28"/>
          <w:lang w:val="vi-VN"/>
        </w:rPr>
        <w:t xml:space="preserve"> thuế</w:t>
      </w:r>
      <w:r w:rsidR="0007761D">
        <w:rPr>
          <w:rFonts w:ascii="Times New Roman" w:hAnsi="Times New Roman"/>
          <w:color w:val="000000" w:themeColor="text1"/>
          <w:sz w:val="28"/>
          <w:szCs w:val="28"/>
          <w:lang w:val="en-GB"/>
        </w:rPr>
        <w:t xml:space="preserve"> </w:t>
      </w:r>
      <w:r w:rsidRPr="00BF2D0A">
        <w:rPr>
          <w:rFonts w:ascii="Times New Roman" w:hAnsi="Times New Roman"/>
          <w:color w:val="000000" w:themeColor="text1"/>
          <w:sz w:val="28"/>
          <w:szCs w:val="28"/>
          <w:lang w:val="vi-VN"/>
        </w:rPr>
        <w:tab/>
        <w:t xml:space="preserve">: </w:t>
      </w:r>
      <w:r w:rsidR="00982EC8" w:rsidRPr="00BF2D0A">
        <w:rPr>
          <w:rFonts w:ascii="Times New Roman" w:hAnsi="Times New Roman"/>
          <w:color w:val="000000" w:themeColor="text1"/>
          <w:sz w:val="28"/>
          <w:szCs w:val="28"/>
        </w:rPr>
        <w:t>22,463</w:t>
      </w:r>
      <w:r w:rsidRPr="00BF2D0A">
        <w:rPr>
          <w:rFonts w:ascii="Times New Roman" w:hAnsi="Times New Roman"/>
          <w:color w:val="000000" w:themeColor="text1"/>
          <w:sz w:val="28"/>
          <w:szCs w:val="28"/>
          <w:lang w:val="vi-VN"/>
        </w:rPr>
        <w:t xml:space="preserve"> tỷ đồng</w:t>
      </w:r>
      <w:r w:rsidR="00BF2D0A">
        <w:rPr>
          <w:rFonts w:ascii="Times New Roman" w:hAnsi="Times New Roman"/>
          <w:color w:val="000000" w:themeColor="text1"/>
          <w:sz w:val="28"/>
          <w:szCs w:val="28"/>
        </w:rPr>
        <w:t>.</w:t>
      </w:r>
    </w:p>
    <w:p w14:paraId="18C6D371" w14:textId="38908888" w:rsidR="0007761D" w:rsidRPr="0007761D" w:rsidRDefault="0007761D" w:rsidP="0007761D">
      <w:pPr>
        <w:pStyle w:val="ListParagraph"/>
        <w:tabs>
          <w:tab w:val="left" w:pos="851"/>
          <w:tab w:val="left" w:pos="4111"/>
        </w:tabs>
        <w:spacing w:before="60" w:after="60" w:line="360" w:lineRule="exact"/>
        <w:ind w:left="567"/>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lang w:val="en-GB"/>
        </w:rPr>
        <w:t xml:space="preserve">    </w:t>
      </w:r>
      <w:r w:rsidRPr="0007761D">
        <w:rPr>
          <w:rFonts w:ascii="Times New Roman" w:hAnsi="Times New Roman"/>
          <w:i/>
          <w:iCs/>
          <w:color w:val="000000" w:themeColor="text1"/>
          <w:sz w:val="28"/>
          <w:szCs w:val="28"/>
          <w:lang w:val="en-GB"/>
        </w:rPr>
        <w:t>(</w:t>
      </w:r>
      <w:proofErr w:type="gramStart"/>
      <w:r w:rsidRPr="0007761D">
        <w:rPr>
          <w:rFonts w:ascii="Times New Roman" w:hAnsi="Times New Roman"/>
          <w:i/>
          <w:iCs/>
          <w:color w:val="000000" w:themeColor="text1"/>
          <w:sz w:val="28"/>
          <w:szCs w:val="28"/>
          <w:lang w:val="en-GB"/>
        </w:rPr>
        <w:t>chưa</w:t>
      </w:r>
      <w:proofErr w:type="gramEnd"/>
      <w:r w:rsidRPr="0007761D">
        <w:rPr>
          <w:rFonts w:ascii="Times New Roman" w:hAnsi="Times New Roman"/>
          <w:i/>
          <w:iCs/>
          <w:color w:val="000000" w:themeColor="text1"/>
          <w:sz w:val="28"/>
          <w:szCs w:val="28"/>
          <w:lang w:val="en-GB"/>
        </w:rPr>
        <w:t xml:space="preserve"> tính chênh lệch tỷ giá)</w:t>
      </w:r>
    </w:p>
    <w:p w14:paraId="5C65B942" w14:textId="5375BB32" w:rsidR="00494BD8" w:rsidRPr="0007761D" w:rsidRDefault="00494BD8" w:rsidP="009A4EB8">
      <w:pPr>
        <w:pStyle w:val="ListParagraph"/>
        <w:numPr>
          <w:ilvl w:val="0"/>
          <w:numId w:val="12"/>
        </w:numPr>
        <w:tabs>
          <w:tab w:val="left" w:pos="851"/>
          <w:tab w:val="left" w:pos="4111"/>
        </w:tabs>
        <w:spacing w:before="60" w:after="60" w:line="360" w:lineRule="exact"/>
        <w:ind w:left="0" w:firstLine="567"/>
        <w:jc w:val="both"/>
        <w:rPr>
          <w:rFonts w:ascii="Times New Roman" w:hAnsi="Times New Roman"/>
          <w:color w:val="000000" w:themeColor="text1"/>
          <w:sz w:val="28"/>
          <w:szCs w:val="28"/>
          <w:lang w:val="vi-VN"/>
        </w:rPr>
      </w:pPr>
      <w:r w:rsidRPr="00BF2D0A">
        <w:rPr>
          <w:rFonts w:ascii="Times New Roman" w:hAnsi="Times New Roman"/>
          <w:color w:val="000000" w:themeColor="text1"/>
          <w:sz w:val="28"/>
          <w:szCs w:val="28"/>
          <w:lang w:val="vi-VN"/>
        </w:rPr>
        <w:t>Lợi nhuận</w:t>
      </w:r>
      <w:r w:rsidR="002A4398" w:rsidRPr="00BF2D0A">
        <w:rPr>
          <w:rFonts w:ascii="Times New Roman" w:hAnsi="Times New Roman"/>
          <w:color w:val="000000" w:themeColor="text1"/>
          <w:sz w:val="28"/>
          <w:szCs w:val="28"/>
          <w:lang w:val="vi-VN"/>
        </w:rPr>
        <w:t xml:space="preserve"> sau thuế</w:t>
      </w:r>
      <w:r w:rsidR="00C45D1E" w:rsidRPr="00BF2D0A">
        <w:rPr>
          <w:rFonts w:ascii="Times New Roman" w:hAnsi="Times New Roman"/>
          <w:color w:val="000000" w:themeColor="text1"/>
          <w:sz w:val="28"/>
          <w:szCs w:val="28"/>
          <w:lang w:val="vi-VN"/>
        </w:rPr>
        <w:tab/>
      </w:r>
      <w:r w:rsidR="002A4398" w:rsidRPr="00BF2D0A">
        <w:rPr>
          <w:rFonts w:ascii="Times New Roman" w:hAnsi="Times New Roman"/>
          <w:color w:val="000000" w:themeColor="text1"/>
          <w:sz w:val="28"/>
          <w:szCs w:val="28"/>
          <w:lang w:val="vi-VN"/>
        </w:rPr>
        <w:t>:</w:t>
      </w:r>
      <w:r w:rsidR="00C45D1E" w:rsidRPr="00BF2D0A">
        <w:rPr>
          <w:rFonts w:ascii="Times New Roman" w:hAnsi="Times New Roman"/>
          <w:color w:val="000000" w:themeColor="text1"/>
          <w:sz w:val="28"/>
          <w:szCs w:val="28"/>
          <w:lang w:val="vi-VN"/>
        </w:rPr>
        <w:t xml:space="preserve"> </w:t>
      </w:r>
      <w:r w:rsidR="00982EC8" w:rsidRPr="00BF2D0A">
        <w:rPr>
          <w:rFonts w:ascii="Times New Roman" w:hAnsi="Times New Roman"/>
          <w:color w:val="000000" w:themeColor="text1"/>
          <w:sz w:val="28"/>
          <w:szCs w:val="28"/>
        </w:rPr>
        <w:t>17,511</w:t>
      </w:r>
      <w:r w:rsidR="00F33452" w:rsidRPr="00BF2D0A">
        <w:rPr>
          <w:rFonts w:ascii="Times New Roman" w:hAnsi="Times New Roman"/>
          <w:color w:val="000000" w:themeColor="text1"/>
          <w:sz w:val="28"/>
          <w:szCs w:val="28"/>
          <w:lang w:val="vi-VN"/>
        </w:rPr>
        <w:t xml:space="preserve"> tỷ</w:t>
      </w:r>
      <w:r w:rsidR="00214E2B" w:rsidRPr="00BF2D0A">
        <w:rPr>
          <w:rFonts w:ascii="Times New Roman" w:hAnsi="Times New Roman"/>
          <w:color w:val="000000" w:themeColor="text1"/>
          <w:sz w:val="28"/>
          <w:szCs w:val="28"/>
          <w:lang w:val="vi-VN"/>
        </w:rPr>
        <w:t xml:space="preserve"> đồng</w:t>
      </w:r>
      <w:r w:rsidR="00BF2D0A">
        <w:rPr>
          <w:rFonts w:ascii="Times New Roman" w:hAnsi="Times New Roman"/>
          <w:color w:val="000000" w:themeColor="text1"/>
          <w:sz w:val="28"/>
          <w:szCs w:val="28"/>
        </w:rPr>
        <w:t>.</w:t>
      </w:r>
    </w:p>
    <w:p w14:paraId="6D75C93E" w14:textId="1031A62B" w:rsidR="0007761D" w:rsidRPr="0007761D" w:rsidRDefault="0007761D" w:rsidP="0007761D">
      <w:pPr>
        <w:pStyle w:val="ListParagraph"/>
        <w:tabs>
          <w:tab w:val="left" w:pos="851"/>
          <w:tab w:val="left" w:pos="4111"/>
        </w:tabs>
        <w:spacing w:before="60" w:after="60" w:line="360" w:lineRule="exact"/>
        <w:ind w:left="567"/>
        <w:jc w:val="both"/>
        <w:rPr>
          <w:rFonts w:ascii="Times New Roman" w:hAnsi="Times New Roman"/>
          <w:i/>
          <w:iCs/>
          <w:color w:val="000000" w:themeColor="text1"/>
          <w:sz w:val="28"/>
          <w:szCs w:val="28"/>
          <w:lang w:val="vi-VN"/>
        </w:rPr>
      </w:pPr>
      <w:r>
        <w:rPr>
          <w:rFonts w:ascii="Times New Roman" w:hAnsi="Times New Roman"/>
          <w:i/>
          <w:iCs/>
          <w:color w:val="000000" w:themeColor="text1"/>
          <w:sz w:val="28"/>
          <w:szCs w:val="28"/>
          <w:lang w:val="en-GB"/>
        </w:rPr>
        <w:t xml:space="preserve">   </w:t>
      </w:r>
      <w:r w:rsidRPr="0007761D">
        <w:rPr>
          <w:rFonts w:ascii="Times New Roman" w:hAnsi="Times New Roman"/>
          <w:i/>
          <w:iCs/>
          <w:color w:val="000000" w:themeColor="text1"/>
          <w:sz w:val="28"/>
          <w:szCs w:val="28"/>
          <w:lang w:val="en-GB"/>
        </w:rPr>
        <w:t>(</w:t>
      </w:r>
      <w:proofErr w:type="gramStart"/>
      <w:r w:rsidRPr="0007761D">
        <w:rPr>
          <w:rFonts w:ascii="Times New Roman" w:hAnsi="Times New Roman"/>
          <w:i/>
          <w:iCs/>
          <w:color w:val="000000" w:themeColor="text1"/>
          <w:sz w:val="28"/>
          <w:szCs w:val="28"/>
          <w:lang w:val="en-GB"/>
        </w:rPr>
        <w:t>chưa</w:t>
      </w:r>
      <w:proofErr w:type="gramEnd"/>
      <w:r w:rsidRPr="0007761D">
        <w:rPr>
          <w:rFonts w:ascii="Times New Roman" w:hAnsi="Times New Roman"/>
          <w:i/>
          <w:iCs/>
          <w:color w:val="000000" w:themeColor="text1"/>
          <w:sz w:val="28"/>
          <w:szCs w:val="28"/>
          <w:lang w:val="en-GB"/>
        </w:rPr>
        <w:t xml:space="preserve"> tính chênh lệch tỷ giá)</w:t>
      </w:r>
    </w:p>
    <w:p w14:paraId="4580FF1B" w14:textId="02A9F770" w:rsidR="00494BD8" w:rsidRPr="0007761D" w:rsidRDefault="00494BD8" w:rsidP="009A4EB8">
      <w:pPr>
        <w:pStyle w:val="ListParagraph"/>
        <w:numPr>
          <w:ilvl w:val="0"/>
          <w:numId w:val="12"/>
        </w:numPr>
        <w:tabs>
          <w:tab w:val="left" w:pos="851"/>
          <w:tab w:val="left" w:pos="4111"/>
        </w:tabs>
        <w:spacing w:before="60" w:after="60" w:line="360" w:lineRule="exact"/>
        <w:ind w:left="0" w:firstLine="567"/>
        <w:jc w:val="both"/>
        <w:rPr>
          <w:rFonts w:ascii="Times New Roman" w:hAnsi="Times New Roman"/>
          <w:color w:val="000000" w:themeColor="text1"/>
          <w:sz w:val="28"/>
          <w:szCs w:val="28"/>
          <w:lang w:val="vi-VN"/>
        </w:rPr>
      </w:pPr>
      <w:r w:rsidRPr="00BF2D0A">
        <w:rPr>
          <w:rFonts w:ascii="Times New Roman" w:hAnsi="Times New Roman"/>
          <w:color w:val="000000" w:themeColor="text1"/>
          <w:sz w:val="28"/>
          <w:szCs w:val="28"/>
          <w:lang w:val="vi-VN"/>
        </w:rPr>
        <w:t>Nộp ngâ</w:t>
      </w:r>
      <w:r w:rsidR="002A4398" w:rsidRPr="00BF2D0A">
        <w:rPr>
          <w:rFonts w:ascii="Times New Roman" w:hAnsi="Times New Roman"/>
          <w:color w:val="000000" w:themeColor="text1"/>
          <w:sz w:val="28"/>
          <w:szCs w:val="28"/>
          <w:lang w:val="vi-VN"/>
        </w:rPr>
        <w:t>n sách</w:t>
      </w:r>
      <w:r w:rsidR="00C45D1E" w:rsidRPr="00BF2D0A">
        <w:rPr>
          <w:rFonts w:ascii="Times New Roman" w:hAnsi="Times New Roman"/>
          <w:color w:val="000000" w:themeColor="text1"/>
          <w:sz w:val="28"/>
          <w:szCs w:val="28"/>
          <w:lang w:val="vi-VN"/>
        </w:rPr>
        <w:tab/>
      </w:r>
      <w:r w:rsidR="002A4398" w:rsidRPr="00BF2D0A">
        <w:rPr>
          <w:rFonts w:ascii="Times New Roman" w:hAnsi="Times New Roman"/>
          <w:color w:val="000000" w:themeColor="text1"/>
          <w:sz w:val="28"/>
          <w:szCs w:val="28"/>
          <w:lang w:val="vi-VN"/>
        </w:rPr>
        <w:t>:</w:t>
      </w:r>
      <w:r w:rsidR="00C45D1E" w:rsidRPr="00BF2D0A">
        <w:rPr>
          <w:rFonts w:ascii="Times New Roman" w:hAnsi="Times New Roman"/>
          <w:color w:val="000000" w:themeColor="text1"/>
          <w:sz w:val="28"/>
          <w:szCs w:val="28"/>
          <w:lang w:val="vi-VN"/>
        </w:rPr>
        <w:t xml:space="preserve"> </w:t>
      </w:r>
      <w:r w:rsidR="00982EC8" w:rsidRPr="00BF2D0A">
        <w:rPr>
          <w:rFonts w:ascii="Times New Roman" w:hAnsi="Times New Roman"/>
          <w:color w:val="000000" w:themeColor="text1"/>
          <w:sz w:val="28"/>
          <w:szCs w:val="28"/>
        </w:rPr>
        <w:t>17,314</w:t>
      </w:r>
      <w:r w:rsidR="00F33452" w:rsidRPr="00BF2D0A">
        <w:rPr>
          <w:rFonts w:ascii="Times New Roman" w:hAnsi="Times New Roman"/>
          <w:color w:val="000000" w:themeColor="text1"/>
          <w:sz w:val="28"/>
          <w:szCs w:val="28"/>
          <w:lang w:val="vi-VN"/>
        </w:rPr>
        <w:t xml:space="preserve"> tỷ</w:t>
      </w:r>
      <w:r w:rsidR="00835EC9" w:rsidRPr="00BF2D0A">
        <w:rPr>
          <w:rFonts w:ascii="Times New Roman" w:hAnsi="Times New Roman"/>
          <w:color w:val="000000" w:themeColor="text1"/>
          <w:sz w:val="28"/>
          <w:szCs w:val="28"/>
          <w:lang w:val="vi-VN"/>
        </w:rPr>
        <w:t xml:space="preserve"> đồng</w:t>
      </w:r>
      <w:r w:rsidR="00BF2D0A">
        <w:rPr>
          <w:rFonts w:ascii="Times New Roman" w:hAnsi="Times New Roman"/>
          <w:color w:val="000000" w:themeColor="text1"/>
          <w:sz w:val="28"/>
          <w:szCs w:val="28"/>
        </w:rPr>
        <w:t>.</w:t>
      </w:r>
    </w:p>
    <w:p w14:paraId="42F7A39C" w14:textId="4D8622A2" w:rsidR="0007761D" w:rsidRPr="00D459C4" w:rsidRDefault="0007761D" w:rsidP="009A4EB8">
      <w:pPr>
        <w:pStyle w:val="ListParagraph"/>
        <w:numPr>
          <w:ilvl w:val="0"/>
          <w:numId w:val="12"/>
        </w:numPr>
        <w:tabs>
          <w:tab w:val="left" w:pos="851"/>
          <w:tab w:val="left" w:pos="4111"/>
        </w:tabs>
        <w:spacing w:before="60" w:after="60" w:line="360" w:lineRule="exact"/>
        <w:ind w:left="0" w:firstLine="567"/>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Tổng quỹ tiền lương</w:t>
      </w:r>
      <w:r>
        <w:rPr>
          <w:rFonts w:ascii="Times New Roman" w:hAnsi="Times New Roman"/>
          <w:color w:val="000000" w:themeColor="text1"/>
          <w:sz w:val="28"/>
          <w:szCs w:val="28"/>
        </w:rPr>
        <w:tab/>
        <w:t xml:space="preserve">: </w:t>
      </w:r>
      <w:r w:rsidR="00D459C4">
        <w:rPr>
          <w:rFonts w:ascii="Times New Roman" w:hAnsi="Times New Roman"/>
          <w:color w:val="000000" w:themeColor="text1"/>
          <w:sz w:val="28"/>
          <w:szCs w:val="28"/>
        </w:rPr>
        <w:t>63,193 tỷ đồng.</w:t>
      </w:r>
    </w:p>
    <w:p w14:paraId="2DEB7B5E" w14:textId="793DA60B" w:rsidR="00D459C4" w:rsidRPr="00BF2D0A" w:rsidRDefault="00D459C4" w:rsidP="009A4EB8">
      <w:pPr>
        <w:pStyle w:val="ListParagraph"/>
        <w:numPr>
          <w:ilvl w:val="0"/>
          <w:numId w:val="12"/>
        </w:numPr>
        <w:tabs>
          <w:tab w:val="left" w:pos="851"/>
          <w:tab w:val="left" w:pos="4111"/>
        </w:tabs>
        <w:spacing w:before="60" w:after="60" w:line="360" w:lineRule="exact"/>
        <w:ind w:left="0" w:firstLine="567"/>
        <w:jc w:val="both"/>
        <w:rPr>
          <w:rFonts w:ascii="Times New Roman" w:hAnsi="Times New Roman"/>
          <w:color w:val="000000" w:themeColor="text1"/>
          <w:sz w:val="28"/>
          <w:szCs w:val="28"/>
          <w:lang w:val="vi-VN"/>
        </w:rPr>
      </w:pPr>
      <w:r>
        <w:rPr>
          <w:rFonts w:ascii="Times New Roman" w:hAnsi="Times New Roman"/>
          <w:color w:val="000000" w:themeColor="text1"/>
          <w:sz w:val="28"/>
          <w:szCs w:val="28"/>
        </w:rPr>
        <w:t xml:space="preserve">Kế hoạch sử dụng </w:t>
      </w:r>
      <w:proofErr w:type="gramStart"/>
      <w:r>
        <w:rPr>
          <w:rFonts w:ascii="Times New Roman" w:hAnsi="Times New Roman"/>
          <w:color w:val="000000" w:themeColor="text1"/>
          <w:sz w:val="28"/>
          <w:szCs w:val="28"/>
        </w:rPr>
        <w:t>lao</w:t>
      </w:r>
      <w:proofErr w:type="gramEnd"/>
      <w:r>
        <w:rPr>
          <w:rFonts w:ascii="Times New Roman" w:hAnsi="Times New Roman"/>
          <w:color w:val="000000" w:themeColor="text1"/>
          <w:sz w:val="28"/>
          <w:szCs w:val="28"/>
        </w:rPr>
        <w:t xml:space="preserve"> động trong năm: 272 người.</w:t>
      </w:r>
    </w:p>
    <w:p w14:paraId="00C77864" w14:textId="307B97CD" w:rsidR="00494BD8" w:rsidRPr="00BF2D0A" w:rsidRDefault="0089730C" w:rsidP="009A4EB8">
      <w:pPr>
        <w:pStyle w:val="ListParagraph"/>
        <w:numPr>
          <w:ilvl w:val="0"/>
          <w:numId w:val="12"/>
        </w:numPr>
        <w:tabs>
          <w:tab w:val="left" w:pos="851"/>
          <w:tab w:val="left" w:pos="4111"/>
        </w:tabs>
        <w:spacing w:before="60" w:after="60" w:line="360" w:lineRule="exact"/>
        <w:ind w:left="0" w:firstLine="567"/>
        <w:jc w:val="both"/>
        <w:rPr>
          <w:rFonts w:ascii="Times New Roman" w:hAnsi="Times New Roman"/>
          <w:color w:val="000000" w:themeColor="text1"/>
          <w:sz w:val="28"/>
          <w:szCs w:val="28"/>
          <w:lang w:val="vi-VN"/>
        </w:rPr>
      </w:pPr>
      <w:r w:rsidRPr="00BF2D0A">
        <w:rPr>
          <w:rFonts w:ascii="Times New Roman" w:hAnsi="Times New Roman"/>
          <w:color w:val="000000" w:themeColor="text1"/>
          <w:sz w:val="28"/>
          <w:szCs w:val="28"/>
          <w:lang w:val="vi-VN"/>
        </w:rPr>
        <w:t>Cổ tức</w:t>
      </w:r>
      <w:r w:rsidR="00D459C4">
        <w:rPr>
          <w:rFonts w:ascii="Times New Roman" w:hAnsi="Times New Roman"/>
          <w:color w:val="000000" w:themeColor="text1"/>
          <w:sz w:val="28"/>
          <w:szCs w:val="28"/>
          <w:lang w:val="en-GB"/>
        </w:rPr>
        <w:t xml:space="preserve"> (dự kiến)</w:t>
      </w:r>
      <w:r w:rsidR="001A5017" w:rsidRPr="00BF2D0A">
        <w:rPr>
          <w:rFonts w:ascii="Times New Roman" w:hAnsi="Times New Roman"/>
          <w:color w:val="000000" w:themeColor="text1"/>
          <w:sz w:val="28"/>
          <w:szCs w:val="28"/>
          <w:lang w:val="vi-VN"/>
        </w:rPr>
        <w:tab/>
      </w:r>
      <w:r w:rsidR="00E13AF3" w:rsidRPr="00BF2D0A">
        <w:rPr>
          <w:rFonts w:ascii="Times New Roman" w:hAnsi="Times New Roman"/>
          <w:color w:val="000000" w:themeColor="text1"/>
          <w:sz w:val="28"/>
          <w:szCs w:val="28"/>
          <w:lang w:val="vi-VN"/>
        </w:rPr>
        <w:t>:</w:t>
      </w:r>
      <w:r w:rsidR="00F76D2D" w:rsidRPr="00BF2D0A">
        <w:rPr>
          <w:rFonts w:ascii="Times New Roman" w:hAnsi="Times New Roman"/>
          <w:color w:val="000000" w:themeColor="text1"/>
          <w:sz w:val="28"/>
          <w:szCs w:val="28"/>
          <w:lang w:val="vi-VN"/>
        </w:rPr>
        <w:t xml:space="preserve"> </w:t>
      </w:r>
      <w:r w:rsidR="007672B1" w:rsidRPr="00BF2D0A">
        <w:rPr>
          <w:rFonts w:ascii="Times New Roman" w:hAnsi="Times New Roman"/>
          <w:color w:val="000000" w:themeColor="text1"/>
          <w:sz w:val="28"/>
          <w:szCs w:val="28"/>
        </w:rPr>
        <w:t>≥</w:t>
      </w:r>
      <w:r w:rsidR="009442D5" w:rsidRPr="00BF2D0A">
        <w:rPr>
          <w:rFonts w:ascii="Times New Roman" w:hAnsi="Times New Roman"/>
          <w:color w:val="000000" w:themeColor="text1"/>
          <w:sz w:val="28"/>
          <w:szCs w:val="28"/>
        </w:rPr>
        <w:t>8</w:t>
      </w:r>
      <w:r w:rsidR="00214E2B" w:rsidRPr="00BF2D0A">
        <w:rPr>
          <w:rFonts w:ascii="Times New Roman" w:hAnsi="Times New Roman"/>
          <w:color w:val="000000" w:themeColor="text1"/>
          <w:sz w:val="28"/>
          <w:szCs w:val="28"/>
          <w:lang w:val="vi-VN"/>
        </w:rPr>
        <w:t>%</w:t>
      </w:r>
      <w:r w:rsidR="00BF2D0A">
        <w:rPr>
          <w:rFonts w:ascii="Times New Roman" w:hAnsi="Times New Roman"/>
          <w:color w:val="000000" w:themeColor="text1"/>
          <w:sz w:val="28"/>
          <w:szCs w:val="28"/>
        </w:rPr>
        <w:t>.</w:t>
      </w:r>
    </w:p>
    <w:p w14:paraId="7F625609" w14:textId="5F0A30FB" w:rsidR="005E68D3" w:rsidRPr="00BF2D0A" w:rsidRDefault="00DA0126" w:rsidP="009A4EB8">
      <w:pPr>
        <w:pStyle w:val="ListParagraph"/>
        <w:numPr>
          <w:ilvl w:val="0"/>
          <w:numId w:val="11"/>
        </w:numPr>
        <w:tabs>
          <w:tab w:val="left" w:pos="851"/>
        </w:tabs>
        <w:spacing w:before="60" w:after="60" w:line="360" w:lineRule="exact"/>
        <w:ind w:left="0" w:firstLine="567"/>
        <w:jc w:val="both"/>
        <w:rPr>
          <w:rFonts w:ascii="Times New Roman" w:hAnsi="Times New Roman"/>
          <w:b/>
          <w:i/>
          <w:color w:val="000000" w:themeColor="text1"/>
          <w:sz w:val="28"/>
          <w:szCs w:val="28"/>
          <w:lang w:val="vi-VN"/>
        </w:rPr>
      </w:pPr>
      <w:r w:rsidRPr="00BF2D0A">
        <w:rPr>
          <w:rFonts w:ascii="Times New Roman" w:hAnsi="Times New Roman"/>
          <w:b/>
          <w:i/>
          <w:color w:val="000000" w:themeColor="text1"/>
          <w:sz w:val="28"/>
          <w:szCs w:val="28"/>
          <w:lang w:val="vi-VN"/>
        </w:rPr>
        <w:t>Về công tác đầu tư</w:t>
      </w:r>
    </w:p>
    <w:p w14:paraId="7FE14DD1" w14:textId="107B53D7" w:rsidR="00550756" w:rsidRPr="00D75605" w:rsidRDefault="00550756" w:rsidP="00043241">
      <w:pPr>
        <w:tabs>
          <w:tab w:val="left" w:pos="540"/>
        </w:tabs>
        <w:spacing w:before="60" w:after="60" w:line="360" w:lineRule="exact"/>
        <w:ind w:firstLine="567"/>
        <w:jc w:val="both"/>
        <w:rPr>
          <w:rFonts w:ascii="Times New Roman" w:hAnsi="Times New Roman"/>
          <w:bCs/>
          <w:iCs/>
          <w:color w:val="000000" w:themeColor="text1"/>
          <w:sz w:val="28"/>
          <w:szCs w:val="28"/>
        </w:rPr>
      </w:pPr>
      <w:bookmarkStart w:id="1" w:name="_Hlk100233801"/>
      <w:r w:rsidRPr="00D75605">
        <w:rPr>
          <w:rFonts w:ascii="Times New Roman" w:hAnsi="Times New Roman"/>
          <w:bCs/>
          <w:iCs/>
          <w:color w:val="000000" w:themeColor="text1"/>
          <w:sz w:val="28"/>
          <w:szCs w:val="28"/>
        </w:rPr>
        <w:t>Trong n</w:t>
      </w:r>
      <w:r w:rsidRPr="00D75605">
        <w:rPr>
          <w:rFonts w:ascii="Times New Roman" w:hAnsi="Times New Roman" w:hint="eastAsia"/>
          <w:bCs/>
          <w:iCs/>
          <w:color w:val="000000" w:themeColor="text1"/>
          <w:sz w:val="28"/>
          <w:szCs w:val="28"/>
        </w:rPr>
        <w:t>ă</w:t>
      </w:r>
      <w:r w:rsidR="00102657">
        <w:rPr>
          <w:rFonts w:ascii="Times New Roman" w:hAnsi="Times New Roman"/>
          <w:bCs/>
          <w:iCs/>
          <w:color w:val="000000" w:themeColor="text1"/>
          <w:sz w:val="28"/>
          <w:szCs w:val="28"/>
        </w:rPr>
        <w:t>m 2022</w:t>
      </w:r>
      <w:r w:rsidRPr="00D75605">
        <w:rPr>
          <w:rFonts w:ascii="Times New Roman" w:hAnsi="Times New Roman"/>
          <w:bCs/>
          <w:iCs/>
          <w:color w:val="000000" w:themeColor="text1"/>
          <w:sz w:val="28"/>
          <w:szCs w:val="28"/>
        </w:rPr>
        <w:t xml:space="preserve">, HTV có 1 dự án chuẩn bị </w:t>
      </w:r>
      <w:r w:rsidRPr="00D75605">
        <w:rPr>
          <w:rFonts w:ascii="Times New Roman" w:hAnsi="Times New Roman" w:hint="eastAsia"/>
          <w:bCs/>
          <w:iCs/>
          <w:color w:val="000000" w:themeColor="text1"/>
          <w:sz w:val="28"/>
          <w:szCs w:val="28"/>
        </w:rPr>
        <w:t>đ</w:t>
      </w:r>
      <w:r w:rsidRPr="00D75605">
        <w:rPr>
          <w:rFonts w:ascii="Times New Roman" w:hAnsi="Times New Roman"/>
          <w:bCs/>
          <w:iCs/>
          <w:color w:val="000000" w:themeColor="text1"/>
          <w:sz w:val="28"/>
          <w:szCs w:val="28"/>
        </w:rPr>
        <w:t>ầu t</w:t>
      </w:r>
      <w:r w:rsidRPr="00D75605">
        <w:rPr>
          <w:rFonts w:ascii="Times New Roman" w:hAnsi="Times New Roman" w:hint="eastAsia"/>
          <w:bCs/>
          <w:iCs/>
          <w:color w:val="000000" w:themeColor="text1"/>
          <w:sz w:val="28"/>
          <w:szCs w:val="28"/>
        </w:rPr>
        <w:t>ư</w:t>
      </w:r>
      <w:r w:rsidRPr="00D75605">
        <w:rPr>
          <w:rFonts w:ascii="Times New Roman" w:hAnsi="Times New Roman"/>
          <w:bCs/>
          <w:iCs/>
          <w:color w:val="000000" w:themeColor="text1"/>
          <w:sz w:val="28"/>
          <w:szCs w:val="28"/>
        </w:rPr>
        <w:t xml:space="preserve"> là dự án </w:t>
      </w:r>
      <w:r w:rsidRPr="00D75605">
        <w:rPr>
          <w:rFonts w:ascii="Times New Roman" w:hAnsi="Times New Roman" w:hint="eastAsia"/>
          <w:bCs/>
          <w:iCs/>
          <w:color w:val="000000" w:themeColor="text1"/>
          <w:sz w:val="28"/>
          <w:szCs w:val="28"/>
        </w:rPr>
        <w:t>đó</w:t>
      </w:r>
      <w:r w:rsidRPr="00D75605">
        <w:rPr>
          <w:rFonts w:ascii="Times New Roman" w:hAnsi="Times New Roman"/>
          <w:bCs/>
          <w:iCs/>
          <w:color w:val="000000" w:themeColor="text1"/>
          <w:sz w:val="28"/>
          <w:szCs w:val="28"/>
        </w:rPr>
        <w:t>ng mới ph</w:t>
      </w:r>
      <w:r w:rsidRPr="00D75605">
        <w:rPr>
          <w:rFonts w:ascii="Times New Roman" w:hAnsi="Times New Roman" w:hint="eastAsia"/>
          <w:bCs/>
          <w:iCs/>
          <w:color w:val="000000" w:themeColor="text1"/>
          <w:sz w:val="28"/>
          <w:szCs w:val="28"/>
        </w:rPr>
        <w:t>ươ</w:t>
      </w:r>
      <w:r w:rsidRPr="00D75605">
        <w:rPr>
          <w:rFonts w:ascii="Times New Roman" w:hAnsi="Times New Roman"/>
          <w:bCs/>
          <w:iCs/>
          <w:color w:val="000000" w:themeColor="text1"/>
          <w:sz w:val="28"/>
          <w:szCs w:val="28"/>
        </w:rPr>
        <w:t xml:space="preserve">ng tiện thủy nội </w:t>
      </w:r>
      <w:r w:rsidRPr="00D75605">
        <w:rPr>
          <w:rFonts w:ascii="Times New Roman" w:hAnsi="Times New Roman" w:hint="eastAsia"/>
          <w:bCs/>
          <w:iCs/>
          <w:color w:val="000000" w:themeColor="text1"/>
          <w:sz w:val="28"/>
          <w:szCs w:val="28"/>
        </w:rPr>
        <w:t>đ</w:t>
      </w:r>
      <w:r w:rsidR="00831245">
        <w:rPr>
          <w:rFonts w:ascii="Times New Roman" w:hAnsi="Times New Roman"/>
          <w:bCs/>
          <w:iCs/>
          <w:color w:val="000000" w:themeColor="text1"/>
          <w:sz w:val="28"/>
          <w:szCs w:val="28"/>
        </w:rPr>
        <w:t xml:space="preserve">ịa (04 sà </w:t>
      </w:r>
      <w:proofErr w:type="gramStart"/>
      <w:r w:rsidR="00831245">
        <w:rPr>
          <w:rFonts w:ascii="Times New Roman" w:hAnsi="Times New Roman"/>
          <w:bCs/>
          <w:iCs/>
          <w:color w:val="000000" w:themeColor="text1"/>
          <w:sz w:val="28"/>
          <w:szCs w:val="28"/>
        </w:rPr>
        <w:t>lan</w:t>
      </w:r>
      <w:proofErr w:type="gramEnd"/>
      <w:r w:rsidR="00831245">
        <w:rPr>
          <w:rFonts w:ascii="Times New Roman" w:hAnsi="Times New Roman"/>
          <w:bCs/>
          <w:iCs/>
          <w:color w:val="000000" w:themeColor="text1"/>
          <w:sz w:val="28"/>
          <w:szCs w:val="28"/>
        </w:rPr>
        <w:t xml:space="preserve"> trọng tải 2.65</w:t>
      </w:r>
      <w:r w:rsidRPr="00D75605">
        <w:rPr>
          <w:rFonts w:ascii="Times New Roman" w:hAnsi="Times New Roman"/>
          <w:bCs/>
          <w:iCs/>
          <w:color w:val="000000" w:themeColor="text1"/>
          <w:sz w:val="28"/>
          <w:szCs w:val="28"/>
        </w:rPr>
        <w:t>0 tấn). Tuy nhiên, giá sắt thép trên thị tr</w:t>
      </w:r>
      <w:r w:rsidRPr="00D75605">
        <w:rPr>
          <w:rFonts w:ascii="Times New Roman" w:hAnsi="Times New Roman" w:hint="eastAsia"/>
          <w:bCs/>
          <w:iCs/>
          <w:color w:val="000000" w:themeColor="text1"/>
          <w:sz w:val="28"/>
          <w:szCs w:val="28"/>
        </w:rPr>
        <w:t>ư</w:t>
      </w:r>
      <w:r w:rsidRPr="00D75605">
        <w:rPr>
          <w:rFonts w:ascii="Times New Roman" w:hAnsi="Times New Roman"/>
          <w:bCs/>
          <w:iCs/>
          <w:color w:val="000000" w:themeColor="text1"/>
          <w:sz w:val="28"/>
          <w:szCs w:val="28"/>
        </w:rPr>
        <w:t xml:space="preserve">ờng biến </w:t>
      </w:r>
      <w:r w:rsidRPr="00D75605">
        <w:rPr>
          <w:rFonts w:ascii="Times New Roman" w:hAnsi="Times New Roman" w:hint="eastAsia"/>
          <w:bCs/>
          <w:iCs/>
          <w:color w:val="000000" w:themeColor="text1"/>
          <w:sz w:val="28"/>
          <w:szCs w:val="28"/>
        </w:rPr>
        <w:t>đ</w:t>
      </w:r>
      <w:r w:rsidRPr="00D75605">
        <w:rPr>
          <w:rFonts w:ascii="Times New Roman" w:hAnsi="Times New Roman"/>
          <w:bCs/>
          <w:iCs/>
          <w:color w:val="000000" w:themeColor="text1"/>
          <w:sz w:val="28"/>
          <w:szCs w:val="28"/>
        </w:rPr>
        <w:t>ộng t</w:t>
      </w:r>
      <w:r w:rsidRPr="00D75605">
        <w:rPr>
          <w:rFonts w:ascii="Times New Roman" w:hAnsi="Times New Roman" w:hint="eastAsia"/>
          <w:bCs/>
          <w:iCs/>
          <w:color w:val="000000" w:themeColor="text1"/>
          <w:sz w:val="28"/>
          <w:szCs w:val="28"/>
        </w:rPr>
        <w:t>ă</w:t>
      </w:r>
      <w:r w:rsidRPr="00D75605">
        <w:rPr>
          <w:rFonts w:ascii="Times New Roman" w:hAnsi="Times New Roman"/>
          <w:bCs/>
          <w:iCs/>
          <w:color w:val="000000" w:themeColor="text1"/>
          <w:sz w:val="28"/>
          <w:szCs w:val="28"/>
        </w:rPr>
        <w:t xml:space="preserve">ng </w:t>
      </w:r>
      <w:r w:rsidRPr="00D75605">
        <w:rPr>
          <w:rFonts w:ascii="Times New Roman" w:hAnsi="Times New Roman" w:hint="eastAsia"/>
          <w:bCs/>
          <w:iCs/>
          <w:color w:val="000000" w:themeColor="text1"/>
          <w:sz w:val="28"/>
          <w:szCs w:val="28"/>
        </w:rPr>
        <w:t>đ</w:t>
      </w:r>
      <w:r w:rsidRPr="00D75605">
        <w:rPr>
          <w:rFonts w:ascii="Times New Roman" w:hAnsi="Times New Roman"/>
          <w:bCs/>
          <w:iCs/>
          <w:color w:val="000000" w:themeColor="text1"/>
          <w:sz w:val="28"/>
          <w:szCs w:val="28"/>
        </w:rPr>
        <w:t>ột biến</w:t>
      </w:r>
      <w:r w:rsidR="001F2A48" w:rsidRPr="00D75605">
        <w:rPr>
          <w:rFonts w:ascii="Times New Roman" w:hAnsi="Times New Roman"/>
          <w:bCs/>
          <w:iCs/>
          <w:color w:val="000000" w:themeColor="text1"/>
          <w:sz w:val="28"/>
          <w:szCs w:val="28"/>
        </w:rPr>
        <w:t xml:space="preserve"> dẫn tới chi phí đầu tư tăng. </w:t>
      </w:r>
      <w:r w:rsidR="001F2A48" w:rsidRPr="00D75605">
        <w:rPr>
          <w:rFonts w:ascii="Times New Roman" w:hAnsi="Times New Roman"/>
          <w:color w:val="000000" w:themeColor="text1"/>
          <w:sz w:val="28"/>
          <w:szCs w:val="28"/>
        </w:rPr>
        <w:t xml:space="preserve">Công ty xin gia hạn công tác đầu </w:t>
      </w:r>
      <w:r w:rsidR="001F2A48" w:rsidRPr="00D75605">
        <w:rPr>
          <w:rFonts w:ascii="Times New Roman" w:hAnsi="Times New Roman"/>
          <w:color w:val="000000" w:themeColor="text1"/>
          <w:sz w:val="28"/>
          <w:szCs w:val="28"/>
        </w:rPr>
        <w:lastRenderedPageBreak/>
        <w:t xml:space="preserve">tư, tiếp tục xây dựng, đưa vào kế </w:t>
      </w:r>
      <w:r w:rsidR="000D7958">
        <w:rPr>
          <w:rFonts w:ascii="Times New Roman" w:hAnsi="Times New Roman"/>
          <w:color w:val="000000" w:themeColor="text1"/>
          <w:sz w:val="28"/>
          <w:szCs w:val="28"/>
        </w:rPr>
        <w:t>hoạch đầu tư phát triển năm 2023</w:t>
      </w:r>
      <w:r w:rsidR="001F2A48" w:rsidRPr="00D75605">
        <w:rPr>
          <w:rFonts w:ascii="Times New Roman" w:hAnsi="Times New Roman"/>
          <w:color w:val="000000" w:themeColor="text1"/>
          <w:sz w:val="28"/>
          <w:szCs w:val="28"/>
        </w:rPr>
        <w:t xml:space="preserve"> dự án đầu tư phương tiện vận tải thủy (đ</w:t>
      </w:r>
      <w:r w:rsidR="00831245">
        <w:rPr>
          <w:rFonts w:ascii="Times New Roman" w:hAnsi="Times New Roman"/>
          <w:color w:val="000000" w:themeColor="text1"/>
          <w:sz w:val="28"/>
          <w:szCs w:val="28"/>
        </w:rPr>
        <w:t>óng mới 04 sà lan trọng tải 2.65</w:t>
      </w:r>
      <w:r w:rsidR="001F2A48" w:rsidRPr="00D75605">
        <w:rPr>
          <w:rFonts w:ascii="Times New Roman" w:hAnsi="Times New Roman"/>
          <w:color w:val="000000" w:themeColor="text1"/>
          <w:sz w:val="28"/>
          <w:szCs w:val="28"/>
        </w:rPr>
        <w:t>0 tấn) để đáp ứng mục tiêu chiến lược phát triển của Công ty,</w:t>
      </w:r>
      <w:r w:rsidR="001F2A48" w:rsidRPr="00D75605">
        <w:rPr>
          <w:rFonts w:ascii="Times New Roman" w:hAnsi="Times New Roman"/>
          <w:bCs/>
          <w:iCs/>
          <w:color w:val="000000" w:themeColor="text1"/>
          <w:spacing w:val="-4"/>
          <w:sz w:val="28"/>
          <w:szCs w:val="28"/>
          <w:lang w:val="nl-NL"/>
        </w:rPr>
        <w:t xml:space="preserve"> đáp ứng nhu cầu vận chuyển của khách hàng hiện tại và thị trường tương lai.</w:t>
      </w:r>
    </w:p>
    <w:p w14:paraId="7A8BA2EF" w14:textId="4FF8DB2C" w:rsidR="004136D9" w:rsidRPr="00BF2D0A" w:rsidRDefault="004136D9" w:rsidP="00D459C4">
      <w:pPr>
        <w:pStyle w:val="ListParagraph"/>
        <w:tabs>
          <w:tab w:val="left" w:pos="851"/>
        </w:tabs>
        <w:spacing w:before="60" w:after="60" w:line="360" w:lineRule="exact"/>
        <w:ind w:left="567"/>
        <w:jc w:val="both"/>
        <w:rPr>
          <w:rFonts w:ascii="Times New Roman" w:hAnsi="Times New Roman"/>
          <w:color w:val="000000" w:themeColor="text1"/>
          <w:sz w:val="28"/>
          <w:szCs w:val="28"/>
        </w:rPr>
      </w:pPr>
      <w:r w:rsidRPr="00BF2D0A">
        <w:rPr>
          <w:rFonts w:ascii="Times New Roman" w:hAnsi="Times New Roman"/>
          <w:color w:val="000000" w:themeColor="text1"/>
          <w:sz w:val="28"/>
          <w:szCs w:val="28"/>
        </w:rPr>
        <w:t>Danh mục dự án: Đầu tư đó</w:t>
      </w:r>
      <w:r w:rsidR="00D54F64">
        <w:rPr>
          <w:rFonts w:ascii="Times New Roman" w:hAnsi="Times New Roman"/>
          <w:color w:val="000000" w:themeColor="text1"/>
          <w:sz w:val="28"/>
          <w:szCs w:val="28"/>
        </w:rPr>
        <w:t xml:space="preserve">ng mới 04 sà </w:t>
      </w:r>
      <w:proofErr w:type="gramStart"/>
      <w:r w:rsidR="00D54F64">
        <w:rPr>
          <w:rFonts w:ascii="Times New Roman" w:hAnsi="Times New Roman"/>
          <w:color w:val="000000" w:themeColor="text1"/>
          <w:sz w:val="28"/>
          <w:szCs w:val="28"/>
        </w:rPr>
        <w:t>lan</w:t>
      </w:r>
      <w:proofErr w:type="gramEnd"/>
      <w:r w:rsidR="00D54F64">
        <w:rPr>
          <w:rFonts w:ascii="Times New Roman" w:hAnsi="Times New Roman"/>
          <w:color w:val="000000" w:themeColor="text1"/>
          <w:sz w:val="28"/>
          <w:szCs w:val="28"/>
        </w:rPr>
        <w:t>, tải trọng 2.65</w:t>
      </w:r>
      <w:r w:rsidRPr="00BF2D0A">
        <w:rPr>
          <w:rFonts w:ascii="Times New Roman" w:hAnsi="Times New Roman"/>
          <w:color w:val="000000" w:themeColor="text1"/>
          <w:sz w:val="28"/>
          <w:szCs w:val="28"/>
        </w:rPr>
        <w:t>0 tấn/sà lan</w:t>
      </w:r>
      <w:r w:rsidR="00CA040A" w:rsidRPr="00BF2D0A">
        <w:rPr>
          <w:rFonts w:ascii="Times New Roman" w:hAnsi="Times New Roman"/>
          <w:color w:val="000000" w:themeColor="text1"/>
          <w:sz w:val="28"/>
          <w:szCs w:val="28"/>
        </w:rPr>
        <w:t>.</w:t>
      </w:r>
    </w:p>
    <w:p w14:paraId="10E4AFA6" w14:textId="4F67583B" w:rsidR="004B70B8" w:rsidRPr="00BF2D0A" w:rsidRDefault="001F2A48" w:rsidP="009A4EB8">
      <w:pPr>
        <w:pStyle w:val="ListParagraph"/>
        <w:numPr>
          <w:ilvl w:val="0"/>
          <w:numId w:val="14"/>
        </w:numPr>
        <w:tabs>
          <w:tab w:val="left" w:pos="851"/>
        </w:tabs>
        <w:spacing w:before="60" w:after="60" w:line="360" w:lineRule="exact"/>
        <w:ind w:left="0" w:firstLine="567"/>
        <w:jc w:val="both"/>
        <w:rPr>
          <w:rFonts w:ascii="Times New Roman" w:hAnsi="Times New Roman"/>
          <w:color w:val="000000" w:themeColor="text1"/>
          <w:sz w:val="28"/>
          <w:szCs w:val="28"/>
        </w:rPr>
      </w:pPr>
      <w:r w:rsidRPr="00BF2D0A">
        <w:rPr>
          <w:rFonts w:ascii="Times New Roman" w:hAnsi="Times New Roman"/>
          <w:color w:val="000000" w:themeColor="text1"/>
          <w:sz w:val="28"/>
          <w:szCs w:val="28"/>
        </w:rPr>
        <w:t>Giá trị khối l</w:t>
      </w:r>
      <w:r w:rsidRPr="00BF2D0A">
        <w:rPr>
          <w:rFonts w:ascii="Times New Roman" w:hAnsi="Times New Roman" w:hint="eastAsia"/>
          <w:color w:val="000000" w:themeColor="text1"/>
          <w:sz w:val="28"/>
          <w:szCs w:val="28"/>
        </w:rPr>
        <w:t>ư</w:t>
      </w:r>
      <w:r w:rsidR="00D464D8">
        <w:rPr>
          <w:rFonts w:ascii="Times New Roman" w:hAnsi="Times New Roman"/>
          <w:color w:val="000000" w:themeColor="text1"/>
          <w:sz w:val="28"/>
          <w:szCs w:val="28"/>
        </w:rPr>
        <w:t xml:space="preserve">ợng: </w:t>
      </w:r>
      <w:r w:rsidR="004E655C">
        <w:rPr>
          <w:rFonts w:ascii="Times New Roman" w:hAnsi="Times New Roman"/>
          <w:color w:val="000000" w:themeColor="text1"/>
          <w:sz w:val="28"/>
          <w:szCs w:val="28"/>
        </w:rPr>
        <w:tab/>
      </w:r>
      <w:r w:rsidR="00D464D8">
        <w:rPr>
          <w:rFonts w:ascii="Times New Roman" w:hAnsi="Times New Roman"/>
          <w:color w:val="000000" w:themeColor="text1"/>
          <w:sz w:val="28"/>
          <w:szCs w:val="28"/>
        </w:rPr>
        <w:t>112</w:t>
      </w:r>
      <w:r w:rsidRPr="00BF2D0A">
        <w:rPr>
          <w:rFonts w:ascii="Times New Roman" w:hAnsi="Times New Roman"/>
          <w:color w:val="000000" w:themeColor="text1"/>
          <w:sz w:val="28"/>
          <w:szCs w:val="28"/>
        </w:rPr>
        <w:t>,</w:t>
      </w:r>
      <w:r w:rsidR="00D464D8">
        <w:rPr>
          <w:rFonts w:ascii="Times New Roman" w:hAnsi="Times New Roman"/>
          <w:color w:val="000000" w:themeColor="text1"/>
          <w:sz w:val="28"/>
          <w:szCs w:val="28"/>
        </w:rPr>
        <w:t>686</w:t>
      </w:r>
      <w:r w:rsidRPr="00BF2D0A">
        <w:rPr>
          <w:rFonts w:ascii="Times New Roman" w:hAnsi="Times New Roman"/>
          <w:color w:val="000000" w:themeColor="text1"/>
          <w:sz w:val="28"/>
          <w:szCs w:val="28"/>
        </w:rPr>
        <w:t xml:space="preserve"> tỷ </w:t>
      </w:r>
      <w:r w:rsidRPr="00BF2D0A">
        <w:rPr>
          <w:rFonts w:ascii="Times New Roman" w:hAnsi="Times New Roman" w:hint="eastAsia"/>
          <w:color w:val="000000" w:themeColor="text1"/>
          <w:sz w:val="28"/>
          <w:szCs w:val="28"/>
        </w:rPr>
        <w:t>đ</w:t>
      </w:r>
      <w:r w:rsidRPr="00BF2D0A">
        <w:rPr>
          <w:rFonts w:ascii="Times New Roman" w:hAnsi="Times New Roman"/>
          <w:color w:val="000000" w:themeColor="text1"/>
          <w:sz w:val="28"/>
          <w:szCs w:val="28"/>
        </w:rPr>
        <w:t>ồng</w:t>
      </w:r>
      <w:r w:rsidR="00BF2D0A" w:rsidRPr="00BF2D0A">
        <w:rPr>
          <w:rFonts w:ascii="Times New Roman" w:hAnsi="Times New Roman"/>
          <w:color w:val="000000" w:themeColor="text1"/>
          <w:sz w:val="28"/>
          <w:szCs w:val="28"/>
        </w:rPr>
        <w:t>.</w:t>
      </w:r>
    </w:p>
    <w:p w14:paraId="0C0E4644" w14:textId="7A0C698D" w:rsidR="001F2A48" w:rsidRPr="00BF2D0A" w:rsidRDefault="00BF2D0A" w:rsidP="009A4EB8">
      <w:pPr>
        <w:pStyle w:val="ListParagraph"/>
        <w:widowControl w:val="0"/>
        <w:numPr>
          <w:ilvl w:val="0"/>
          <w:numId w:val="14"/>
        </w:numPr>
        <w:tabs>
          <w:tab w:val="left" w:pos="851"/>
        </w:tabs>
        <w:spacing w:before="120" w:after="120" w:line="340" w:lineRule="exact"/>
        <w:ind w:left="0" w:firstLine="567"/>
        <w:jc w:val="both"/>
        <w:rPr>
          <w:rFonts w:ascii="Times New Roman" w:hAnsi="Times New Roman"/>
          <w:sz w:val="28"/>
        </w:rPr>
      </w:pPr>
      <w:r>
        <w:rPr>
          <w:rFonts w:ascii="Times New Roman" w:hAnsi="Times New Roman"/>
          <w:sz w:val="28"/>
        </w:rPr>
        <w:t xml:space="preserve">Giá trị thanh toán:    </w:t>
      </w:r>
      <w:r w:rsidR="004E655C">
        <w:rPr>
          <w:rFonts w:ascii="Times New Roman" w:hAnsi="Times New Roman"/>
          <w:sz w:val="28"/>
        </w:rPr>
        <w:tab/>
        <w:t xml:space="preserve">  </w:t>
      </w:r>
      <w:r w:rsidR="009E0A60" w:rsidRPr="00BF2D0A">
        <w:rPr>
          <w:rFonts w:ascii="Times New Roman" w:hAnsi="Times New Roman"/>
          <w:sz w:val="28"/>
        </w:rPr>
        <w:t>11,079 tỷ đồng</w:t>
      </w:r>
      <w:r>
        <w:rPr>
          <w:rFonts w:ascii="Times New Roman" w:hAnsi="Times New Roman"/>
          <w:sz w:val="28"/>
        </w:rPr>
        <w:t>.</w:t>
      </w:r>
    </w:p>
    <w:p w14:paraId="59F6A661" w14:textId="55CB7F89" w:rsidR="004136D9" w:rsidRPr="00D75605" w:rsidRDefault="001F2A48" w:rsidP="001F2A48">
      <w:pPr>
        <w:tabs>
          <w:tab w:val="left" w:pos="540"/>
        </w:tabs>
        <w:spacing w:before="60" w:after="60" w:line="360" w:lineRule="exact"/>
        <w:ind w:firstLine="567"/>
        <w:jc w:val="both"/>
        <w:rPr>
          <w:rFonts w:ascii="Times New Roman" w:hAnsi="Times New Roman"/>
          <w:i/>
          <w:iCs/>
          <w:color w:val="000000" w:themeColor="text1"/>
          <w:sz w:val="28"/>
          <w:szCs w:val="28"/>
        </w:rPr>
      </w:pPr>
      <w:r w:rsidRPr="00744F48">
        <w:rPr>
          <w:rFonts w:ascii="Times New Roman" w:hAnsi="Times New Roman"/>
          <w:i/>
          <w:iCs/>
          <w:color w:val="000000" w:themeColor="text1"/>
          <w:sz w:val="28"/>
          <w:szCs w:val="28"/>
        </w:rPr>
        <w:t xml:space="preserve">Ghi chú: Tổng mức </w:t>
      </w:r>
      <w:r w:rsidRPr="00744F48">
        <w:rPr>
          <w:rFonts w:ascii="Times New Roman" w:hAnsi="Times New Roman" w:hint="eastAsia"/>
          <w:i/>
          <w:iCs/>
          <w:color w:val="000000" w:themeColor="text1"/>
          <w:sz w:val="28"/>
          <w:szCs w:val="28"/>
        </w:rPr>
        <w:t>đ</w:t>
      </w:r>
      <w:r w:rsidRPr="00744F48">
        <w:rPr>
          <w:rFonts w:ascii="Times New Roman" w:hAnsi="Times New Roman"/>
          <w:i/>
          <w:iCs/>
          <w:color w:val="000000" w:themeColor="text1"/>
          <w:sz w:val="28"/>
          <w:szCs w:val="28"/>
        </w:rPr>
        <w:t>ầu t</w:t>
      </w:r>
      <w:r w:rsidRPr="00744F48">
        <w:rPr>
          <w:rFonts w:ascii="Times New Roman" w:hAnsi="Times New Roman" w:hint="eastAsia"/>
          <w:i/>
          <w:iCs/>
          <w:color w:val="000000" w:themeColor="text1"/>
          <w:sz w:val="28"/>
          <w:szCs w:val="28"/>
        </w:rPr>
        <w:t>ư</w:t>
      </w:r>
      <w:r w:rsidR="009278E9">
        <w:rPr>
          <w:rFonts w:ascii="Times New Roman" w:hAnsi="Times New Roman"/>
          <w:i/>
          <w:iCs/>
          <w:color w:val="000000" w:themeColor="text1"/>
          <w:sz w:val="28"/>
          <w:szCs w:val="28"/>
        </w:rPr>
        <w:t xml:space="preserve"> dự </w:t>
      </w:r>
      <w:proofErr w:type="gramStart"/>
      <w:r w:rsidR="009278E9">
        <w:rPr>
          <w:rFonts w:ascii="Times New Roman" w:hAnsi="Times New Roman"/>
          <w:i/>
          <w:iCs/>
          <w:color w:val="000000" w:themeColor="text1"/>
          <w:sz w:val="28"/>
          <w:szCs w:val="28"/>
        </w:rPr>
        <w:t>án</w:t>
      </w:r>
      <w:proofErr w:type="gramEnd"/>
      <w:r w:rsidR="009278E9">
        <w:rPr>
          <w:rFonts w:ascii="Times New Roman" w:hAnsi="Times New Roman"/>
          <w:i/>
          <w:iCs/>
          <w:color w:val="000000" w:themeColor="text1"/>
          <w:sz w:val="28"/>
          <w:szCs w:val="28"/>
        </w:rPr>
        <w:t xml:space="preserve"> dự kiến 112</w:t>
      </w:r>
      <w:r w:rsidRPr="00744F48">
        <w:rPr>
          <w:rFonts w:ascii="Times New Roman" w:hAnsi="Times New Roman"/>
          <w:i/>
          <w:iCs/>
          <w:color w:val="000000" w:themeColor="text1"/>
          <w:sz w:val="28"/>
          <w:szCs w:val="28"/>
        </w:rPr>
        <w:t>,</w:t>
      </w:r>
      <w:r w:rsidR="009278E9">
        <w:rPr>
          <w:rFonts w:ascii="Times New Roman" w:hAnsi="Times New Roman"/>
          <w:i/>
          <w:iCs/>
          <w:color w:val="000000" w:themeColor="text1"/>
          <w:sz w:val="28"/>
          <w:szCs w:val="28"/>
        </w:rPr>
        <w:t>686</w:t>
      </w:r>
      <w:r w:rsidRPr="00744F48">
        <w:rPr>
          <w:rFonts w:ascii="Times New Roman" w:hAnsi="Times New Roman"/>
          <w:i/>
          <w:iCs/>
          <w:color w:val="000000" w:themeColor="text1"/>
          <w:sz w:val="28"/>
          <w:szCs w:val="28"/>
        </w:rPr>
        <w:t xml:space="preserve"> tỷ </w:t>
      </w:r>
      <w:r w:rsidRPr="00744F48">
        <w:rPr>
          <w:rFonts w:ascii="Times New Roman" w:hAnsi="Times New Roman" w:hint="eastAsia"/>
          <w:i/>
          <w:iCs/>
          <w:color w:val="000000" w:themeColor="text1"/>
          <w:sz w:val="28"/>
          <w:szCs w:val="28"/>
        </w:rPr>
        <w:t>đ</w:t>
      </w:r>
      <w:r w:rsidRPr="00744F48">
        <w:rPr>
          <w:rFonts w:ascii="Times New Roman" w:hAnsi="Times New Roman"/>
          <w:i/>
          <w:iCs/>
          <w:color w:val="000000" w:themeColor="text1"/>
          <w:sz w:val="28"/>
          <w:szCs w:val="28"/>
        </w:rPr>
        <w:t>ồng trên c</w:t>
      </w:r>
      <w:r w:rsidRPr="00744F48">
        <w:rPr>
          <w:rFonts w:ascii="Times New Roman" w:hAnsi="Times New Roman" w:hint="eastAsia"/>
          <w:i/>
          <w:iCs/>
          <w:color w:val="000000" w:themeColor="text1"/>
          <w:sz w:val="28"/>
          <w:szCs w:val="28"/>
        </w:rPr>
        <w:t>ơ</w:t>
      </w:r>
      <w:r w:rsidRPr="00744F48">
        <w:rPr>
          <w:rFonts w:ascii="Times New Roman" w:hAnsi="Times New Roman"/>
          <w:i/>
          <w:iCs/>
          <w:color w:val="000000" w:themeColor="text1"/>
          <w:sz w:val="28"/>
          <w:szCs w:val="28"/>
        </w:rPr>
        <w:t xml:space="preserve"> sở giá thép bán tại cảng TP. Hồ Chí Minh tại thời </w:t>
      </w:r>
      <w:r w:rsidRPr="00744F48">
        <w:rPr>
          <w:rFonts w:ascii="Times New Roman" w:hAnsi="Times New Roman" w:hint="eastAsia"/>
          <w:i/>
          <w:iCs/>
          <w:color w:val="000000" w:themeColor="text1"/>
          <w:sz w:val="28"/>
          <w:szCs w:val="28"/>
        </w:rPr>
        <w:t>đ</w:t>
      </w:r>
      <w:r w:rsidRPr="00744F48">
        <w:rPr>
          <w:rFonts w:ascii="Times New Roman" w:hAnsi="Times New Roman"/>
          <w:i/>
          <w:iCs/>
          <w:color w:val="000000" w:themeColor="text1"/>
          <w:sz w:val="28"/>
          <w:szCs w:val="28"/>
        </w:rPr>
        <w:t>iểm xây dựng kế hoạch n</w:t>
      </w:r>
      <w:r w:rsidRPr="00744F48">
        <w:rPr>
          <w:rFonts w:ascii="Times New Roman" w:hAnsi="Times New Roman" w:hint="eastAsia"/>
          <w:i/>
          <w:iCs/>
          <w:color w:val="000000" w:themeColor="text1"/>
          <w:sz w:val="28"/>
          <w:szCs w:val="28"/>
        </w:rPr>
        <w:t>ă</w:t>
      </w:r>
      <w:r w:rsidR="00F30BE7" w:rsidRPr="00744F48">
        <w:rPr>
          <w:rFonts w:ascii="Times New Roman" w:hAnsi="Times New Roman"/>
          <w:i/>
          <w:iCs/>
          <w:color w:val="000000" w:themeColor="text1"/>
          <w:sz w:val="28"/>
          <w:szCs w:val="28"/>
        </w:rPr>
        <w:t>m 2023</w:t>
      </w:r>
      <w:r w:rsidRPr="00744F48">
        <w:rPr>
          <w:rFonts w:ascii="Times New Roman" w:hAnsi="Times New Roman"/>
          <w:i/>
          <w:iCs/>
          <w:color w:val="000000" w:themeColor="text1"/>
          <w:sz w:val="28"/>
          <w:szCs w:val="28"/>
        </w:rPr>
        <w:t>.</w:t>
      </w:r>
    </w:p>
    <w:bookmarkEnd w:id="1"/>
    <w:p w14:paraId="1CF33B06" w14:textId="0DF269CE" w:rsidR="00494BD8" w:rsidRPr="00BF2D0A" w:rsidRDefault="00494BD8" w:rsidP="009A4EB8">
      <w:pPr>
        <w:pStyle w:val="ListParagraph"/>
        <w:numPr>
          <w:ilvl w:val="0"/>
          <w:numId w:val="11"/>
        </w:numPr>
        <w:tabs>
          <w:tab w:val="left" w:pos="851"/>
        </w:tabs>
        <w:spacing w:before="60" w:after="60" w:line="360" w:lineRule="exact"/>
        <w:ind w:left="0" w:firstLine="567"/>
        <w:jc w:val="both"/>
        <w:rPr>
          <w:rFonts w:ascii="Times New Roman" w:hAnsi="Times New Roman"/>
          <w:b/>
          <w:i/>
          <w:color w:val="000000" w:themeColor="text1"/>
          <w:sz w:val="28"/>
          <w:szCs w:val="28"/>
          <w:lang w:val="vi-VN"/>
        </w:rPr>
      </w:pPr>
      <w:r w:rsidRPr="00BF2D0A">
        <w:rPr>
          <w:rFonts w:ascii="Times New Roman" w:hAnsi="Times New Roman"/>
          <w:b/>
          <w:i/>
          <w:color w:val="000000" w:themeColor="text1"/>
          <w:sz w:val="28"/>
          <w:szCs w:val="28"/>
          <w:lang w:val="vi-VN"/>
        </w:rPr>
        <w:t>Về công tác tổ chức và cán bộ</w:t>
      </w:r>
    </w:p>
    <w:p w14:paraId="3A2C080F" w14:textId="13339651" w:rsidR="00546216" w:rsidRPr="00D75605" w:rsidRDefault="00546216" w:rsidP="00043241">
      <w:pPr>
        <w:spacing w:before="60" w:after="60" w:line="360" w:lineRule="exact"/>
        <w:ind w:firstLine="567"/>
        <w:jc w:val="both"/>
        <w:rPr>
          <w:rFonts w:ascii="Times New Roman" w:hAnsi="Times New Roman"/>
          <w:color w:val="000000" w:themeColor="text1"/>
          <w:sz w:val="28"/>
          <w:szCs w:val="28"/>
          <w:lang w:val="vi-VN"/>
        </w:rPr>
      </w:pPr>
      <w:r w:rsidRPr="00D75605">
        <w:rPr>
          <w:rFonts w:ascii="Times New Roman" w:hAnsi="Times New Roman"/>
          <w:color w:val="000000" w:themeColor="text1"/>
          <w:sz w:val="28"/>
          <w:szCs w:val="28"/>
          <w:lang w:val="vi-VN"/>
        </w:rPr>
        <w:t xml:space="preserve">Định biên lại nhân sự các phòng ban nghiệp vụ </w:t>
      </w:r>
      <w:r w:rsidR="0026266C" w:rsidRPr="00D75605">
        <w:rPr>
          <w:rFonts w:ascii="Times New Roman" w:hAnsi="Times New Roman"/>
          <w:color w:val="000000" w:themeColor="text1"/>
          <w:sz w:val="28"/>
          <w:szCs w:val="28"/>
          <w:lang w:val="vi-VN"/>
        </w:rPr>
        <w:t>theo hướng tinh gọn, hiệu quả.</w:t>
      </w:r>
      <w:r w:rsidRPr="00D75605">
        <w:rPr>
          <w:rFonts w:ascii="Times New Roman" w:hAnsi="Times New Roman"/>
          <w:color w:val="000000" w:themeColor="text1"/>
          <w:sz w:val="28"/>
          <w:szCs w:val="28"/>
          <w:lang w:val="vi-VN"/>
        </w:rPr>
        <w:t xml:space="preserve"> </w:t>
      </w:r>
      <w:r w:rsidR="00C72D48" w:rsidRPr="00D75605">
        <w:rPr>
          <w:rFonts w:ascii="Times New Roman" w:hAnsi="Times New Roman"/>
          <w:color w:val="000000" w:themeColor="text1"/>
          <w:sz w:val="28"/>
          <w:szCs w:val="28"/>
          <w:lang w:val="en-GB"/>
        </w:rPr>
        <w:t>Đ</w:t>
      </w:r>
      <w:r w:rsidR="0026266C" w:rsidRPr="00D75605">
        <w:rPr>
          <w:rFonts w:ascii="Times New Roman" w:hAnsi="Times New Roman"/>
          <w:color w:val="000000" w:themeColor="text1"/>
          <w:sz w:val="28"/>
          <w:szCs w:val="28"/>
          <w:lang w:val="vi-VN"/>
        </w:rPr>
        <w:t>ào tạo</w:t>
      </w:r>
      <w:r w:rsidR="00C72D48" w:rsidRPr="00D75605">
        <w:rPr>
          <w:rFonts w:ascii="Times New Roman" w:hAnsi="Times New Roman"/>
          <w:color w:val="000000" w:themeColor="text1"/>
          <w:sz w:val="28"/>
          <w:szCs w:val="28"/>
          <w:lang w:val="en-GB"/>
        </w:rPr>
        <w:t xml:space="preserve"> </w:t>
      </w:r>
      <w:r w:rsidRPr="00D75605">
        <w:rPr>
          <w:rFonts w:ascii="Times New Roman" w:hAnsi="Times New Roman"/>
          <w:color w:val="000000" w:themeColor="text1"/>
          <w:sz w:val="28"/>
          <w:szCs w:val="28"/>
          <w:lang w:val="vi-VN"/>
        </w:rPr>
        <w:t xml:space="preserve">đội </w:t>
      </w:r>
      <w:proofErr w:type="gramStart"/>
      <w:r w:rsidRPr="00D75605">
        <w:rPr>
          <w:rFonts w:ascii="Times New Roman" w:hAnsi="Times New Roman"/>
          <w:color w:val="000000" w:themeColor="text1"/>
          <w:sz w:val="28"/>
          <w:szCs w:val="28"/>
          <w:lang w:val="vi-VN"/>
        </w:rPr>
        <w:t>ngũ</w:t>
      </w:r>
      <w:proofErr w:type="gramEnd"/>
      <w:r w:rsidRPr="00D75605">
        <w:rPr>
          <w:rFonts w:ascii="Times New Roman" w:hAnsi="Times New Roman"/>
          <w:color w:val="000000" w:themeColor="text1"/>
          <w:sz w:val="28"/>
          <w:szCs w:val="28"/>
          <w:lang w:val="vi-VN"/>
        </w:rPr>
        <w:t xml:space="preserve"> nhân viên hiện có để có thể đảm nhận được những công việc mới cũng như làm tốt hơn công việc hiện tại.</w:t>
      </w:r>
    </w:p>
    <w:p w14:paraId="463DE7BD" w14:textId="515132E9" w:rsidR="00494BD8" w:rsidRPr="00BF2D0A" w:rsidRDefault="00494BD8" w:rsidP="009A4EB8">
      <w:pPr>
        <w:pStyle w:val="ListParagraph"/>
        <w:numPr>
          <w:ilvl w:val="0"/>
          <w:numId w:val="11"/>
        </w:numPr>
        <w:tabs>
          <w:tab w:val="left" w:pos="851"/>
        </w:tabs>
        <w:spacing w:before="60" w:after="60" w:line="360" w:lineRule="exact"/>
        <w:ind w:left="0" w:firstLine="567"/>
        <w:jc w:val="both"/>
        <w:rPr>
          <w:rFonts w:ascii="Times New Roman" w:hAnsi="Times New Roman"/>
          <w:b/>
          <w:i/>
          <w:color w:val="000000" w:themeColor="text1"/>
          <w:sz w:val="28"/>
          <w:szCs w:val="28"/>
          <w:lang w:val="vi-VN"/>
        </w:rPr>
      </w:pPr>
      <w:r w:rsidRPr="00BF2D0A">
        <w:rPr>
          <w:rFonts w:ascii="Times New Roman" w:hAnsi="Times New Roman"/>
          <w:b/>
          <w:i/>
          <w:color w:val="000000" w:themeColor="text1"/>
          <w:sz w:val="28"/>
          <w:szCs w:val="28"/>
          <w:lang w:val="vi-VN"/>
        </w:rPr>
        <w:t>Một số mặt công tác khác</w:t>
      </w:r>
    </w:p>
    <w:p w14:paraId="4FF011A7" w14:textId="0096FB7D" w:rsidR="00021BF2" w:rsidRPr="00BF2D0A" w:rsidRDefault="002F0977" w:rsidP="009A4EB8">
      <w:pPr>
        <w:pStyle w:val="ListParagraph"/>
        <w:numPr>
          <w:ilvl w:val="0"/>
          <w:numId w:val="15"/>
        </w:numPr>
        <w:tabs>
          <w:tab w:val="left" w:pos="851"/>
        </w:tabs>
        <w:spacing w:before="60" w:after="60" w:line="360" w:lineRule="exact"/>
        <w:ind w:left="0" w:firstLine="567"/>
        <w:jc w:val="both"/>
        <w:rPr>
          <w:rFonts w:ascii="Times New Roman" w:hAnsi="Times New Roman"/>
          <w:color w:val="000000" w:themeColor="text1"/>
          <w:sz w:val="28"/>
          <w:szCs w:val="28"/>
          <w:lang w:val="vi-VN"/>
        </w:rPr>
      </w:pPr>
      <w:r w:rsidRPr="00BF2D0A">
        <w:rPr>
          <w:rFonts w:ascii="Times New Roman" w:hAnsi="Times New Roman"/>
          <w:color w:val="000000" w:themeColor="text1"/>
          <w:sz w:val="28"/>
          <w:szCs w:val="28"/>
        </w:rPr>
        <w:t>Đ</w:t>
      </w:r>
      <w:r w:rsidR="00021BF2" w:rsidRPr="00BF2D0A">
        <w:rPr>
          <w:rFonts w:ascii="Times New Roman" w:hAnsi="Times New Roman"/>
          <w:color w:val="000000" w:themeColor="text1"/>
          <w:sz w:val="28"/>
          <w:szCs w:val="28"/>
          <w:lang w:val="vi-VN"/>
        </w:rPr>
        <w:t>ảm bảo hoạt động củ</w:t>
      </w:r>
      <w:r w:rsidRPr="00BF2D0A">
        <w:rPr>
          <w:rFonts w:ascii="Times New Roman" w:hAnsi="Times New Roman"/>
          <w:color w:val="000000" w:themeColor="text1"/>
          <w:sz w:val="28"/>
          <w:szCs w:val="28"/>
          <w:lang w:val="vi-VN"/>
        </w:rPr>
        <w:t>a HĐQT theo đúng Điều lệ</w:t>
      </w:r>
      <w:r w:rsidR="00021BF2" w:rsidRPr="00BF2D0A">
        <w:rPr>
          <w:rFonts w:ascii="Times New Roman" w:hAnsi="Times New Roman"/>
          <w:color w:val="000000" w:themeColor="text1"/>
          <w:sz w:val="28"/>
          <w:szCs w:val="28"/>
          <w:lang w:val="vi-VN"/>
        </w:rPr>
        <w:t>,</w:t>
      </w:r>
      <w:r w:rsidR="00C1680D" w:rsidRPr="00BF2D0A">
        <w:rPr>
          <w:rFonts w:ascii="Times New Roman" w:hAnsi="Times New Roman"/>
          <w:color w:val="000000" w:themeColor="text1"/>
          <w:sz w:val="28"/>
          <w:szCs w:val="28"/>
        </w:rPr>
        <w:t xml:space="preserve"> Quy chế quản trị nội bộ, </w:t>
      </w:r>
      <w:r w:rsidR="00021BF2" w:rsidRPr="00BF2D0A">
        <w:rPr>
          <w:rFonts w:ascii="Times New Roman" w:hAnsi="Times New Roman"/>
          <w:color w:val="000000" w:themeColor="text1"/>
          <w:sz w:val="28"/>
          <w:szCs w:val="28"/>
          <w:lang w:val="vi-VN"/>
        </w:rPr>
        <w:t xml:space="preserve">Nghị quyết của Đại hội đồng Cổ đông và tuân thủ các quy định </w:t>
      </w:r>
      <w:r w:rsidR="00043241" w:rsidRPr="00BF2D0A">
        <w:rPr>
          <w:rFonts w:ascii="Times New Roman" w:hAnsi="Times New Roman"/>
          <w:color w:val="000000" w:themeColor="text1"/>
          <w:sz w:val="28"/>
          <w:szCs w:val="28"/>
          <w:lang w:val="vi-VN"/>
        </w:rPr>
        <w:t xml:space="preserve">pháp luật </w:t>
      </w:r>
      <w:r w:rsidR="00021BF2" w:rsidRPr="00BF2D0A">
        <w:rPr>
          <w:rFonts w:ascii="Times New Roman" w:hAnsi="Times New Roman"/>
          <w:color w:val="000000" w:themeColor="text1"/>
          <w:sz w:val="28"/>
          <w:szCs w:val="28"/>
          <w:lang w:val="vi-VN"/>
        </w:rPr>
        <w:t>hiện hành</w:t>
      </w:r>
      <w:r w:rsidRPr="00BF2D0A">
        <w:rPr>
          <w:rFonts w:ascii="Times New Roman" w:hAnsi="Times New Roman"/>
          <w:color w:val="000000" w:themeColor="text1"/>
          <w:sz w:val="28"/>
          <w:szCs w:val="28"/>
        </w:rPr>
        <w:t>.</w:t>
      </w:r>
    </w:p>
    <w:p w14:paraId="49BC3CE7" w14:textId="7AAE6987" w:rsidR="0000222D" w:rsidRPr="00BF2D0A" w:rsidRDefault="00021BF2" w:rsidP="009A4EB8">
      <w:pPr>
        <w:pStyle w:val="ListParagraph"/>
        <w:numPr>
          <w:ilvl w:val="0"/>
          <w:numId w:val="15"/>
        </w:numPr>
        <w:tabs>
          <w:tab w:val="left" w:pos="851"/>
        </w:tabs>
        <w:spacing w:before="60" w:after="60" w:line="360" w:lineRule="exact"/>
        <w:ind w:left="0" w:firstLine="567"/>
        <w:jc w:val="both"/>
        <w:rPr>
          <w:rFonts w:ascii="Times New Roman" w:hAnsi="Times New Roman"/>
          <w:color w:val="000000" w:themeColor="text1"/>
          <w:sz w:val="28"/>
          <w:szCs w:val="28"/>
        </w:rPr>
      </w:pPr>
      <w:r w:rsidRPr="00BF2D0A">
        <w:rPr>
          <w:rFonts w:ascii="Times New Roman" w:hAnsi="Times New Roman"/>
          <w:color w:val="000000" w:themeColor="text1"/>
          <w:sz w:val="28"/>
          <w:szCs w:val="28"/>
          <w:lang w:val="vi-VN"/>
        </w:rPr>
        <w:t xml:space="preserve">Tiếp tục hoàn thiện các quy chế, quy trình nội bộ công ty và tạo môi trường làm việc tốt nhất có thể cho người lao động, nâng cao hiệu quả hoạt động </w:t>
      </w:r>
      <w:r w:rsidR="00C72D48" w:rsidRPr="00BF2D0A">
        <w:rPr>
          <w:rFonts w:ascii="Times New Roman" w:hAnsi="Times New Roman"/>
          <w:color w:val="000000" w:themeColor="text1"/>
          <w:sz w:val="28"/>
          <w:szCs w:val="28"/>
          <w:lang w:val="en-GB"/>
        </w:rPr>
        <w:t>kinh doanh</w:t>
      </w:r>
      <w:r w:rsidRPr="00BF2D0A">
        <w:rPr>
          <w:rFonts w:ascii="Times New Roman" w:hAnsi="Times New Roman"/>
          <w:color w:val="000000" w:themeColor="text1"/>
          <w:sz w:val="28"/>
          <w:szCs w:val="28"/>
          <w:lang w:val="vi-VN"/>
        </w:rPr>
        <w:t xml:space="preserve"> của Công ty</w:t>
      </w:r>
      <w:r w:rsidR="0065191D" w:rsidRPr="00BF2D0A">
        <w:rPr>
          <w:rFonts w:ascii="Times New Roman" w:hAnsi="Times New Roman"/>
          <w:color w:val="000000" w:themeColor="text1"/>
          <w:sz w:val="28"/>
          <w:szCs w:val="28"/>
        </w:rPr>
        <w:t>.</w:t>
      </w:r>
    </w:p>
    <w:p w14:paraId="60B6FC91" w14:textId="77777777" w:rsidR="0021229F" w:rsidRDefault="00494BD8" w:rsidP="00043241">
      <w:pPr>
        <w:spacing w:before="60" w:after="60" w:line="360" w:lineRule="exact"/>
        <w:ind w:firstLine="567"/>
        <w:jc w:val="both"/>
        <w:rPr>
          <w:rFonts w:ascii="Times New Roman" w:hAnsi="Times New Roman"/>
          <w:color w:val="000000" w:themeColor="text1"/>
          <w:sz w:val="28"/>
          <w:szCs w:val="28"/>
          <w:lang w:val="vi-VN"/>
        </w:rPr>
      </w:pPr>
      <w:r w:rsidRPr="00D75605">
        <w:rPr>
          <w:rFonts w:ascii="Times New Roman" w:hAnsi="Times New Roman"/>
          <w:color w:val="000000" w:themeColor="text1"/>
          <w:sz w:val="28"/>
          <w:szCs w:val="28"/>
          <w:lang w:val="vi-VN"/>
        </w:rPr>
        <w:t>Trên đây là báo cá</w:t>
      </w:r>
      <w:r w:rsidR="00A94CB9" w:rsidRPr="00D75605">
        <w:rPr>
          <w:rFonts w:ascii="Times New Roman" w:hAnsi="Times New Roman"/>
          <w:color w:val="000000" w:themeColor="text1"/>
          <w:sz w:val="28"/>
          <w:szCs w:val="28"/>
          <w:lang w:val="vi-VN"/>
        </w:rPr>
        <w:t>o kết quả công tác 202</w:t>
      </w:r>
      <w:r w:rsidR="00F30BE7">
        <w:rPr>
          <w:rFonts w:ascii="Times New Roman" w:hAnsi="Times New Roman"/>
          <w:color w:val="000000" w:themeColor="text1"/>
          <w:sz w:val="28"/>
          <w:szCs w:val="28"/>
        </w:rPr>
        <w:t>2</w:t>
      </w:r>
      <w:r w:rsidRPr="00D75605">
        <w:rPr>
          <w:rFonts w:ascii="Times New Roman" w:hAnsi="Times New Roman"/>
          <w:color w:val="000000" w:themeColor="text1"/>
          <w:sz w:val="28"/>
          <w:szCs w:val="28"/>
          <w:lang w:val="vi-VN"/>
        </w:rPr>
        <w:t xml:space="preserve"> và ph</w:t>
      </w:r>
      <w:r w:rsidR="00D0350F" w:rsidRPr="00D75605">
        <w:rPr>
          <w:rFonts w:ascii="Times New Roman" w:hAnsi="Times New Roman"/>
          <w:color w:val="000000" w:themeColor="text1"/>
          <w:sz w:val="28"/>
          <w:szCs w:val="28"/>
          <w:lang w:val="vi-VN"/>
        </w:rPr>
        <w:t>ương hướng nhiệm vụ công tác 20</w:t>
      </w:r>
      <w:r w:rsidR="00A94CB9" w:rsidRPr="00D75605">
        <w:rPr>
          <w:rFonts w:ascii="Times New Roman" w:hAnsi="Times New Roman"/>
          <w:color w:val="000000" w:themeColor="text1"/>
          <w:sz w:val="28"/>
          <w:szCs w:val="28"/>
        </w:rPr>
        <w:t>2</w:t>
      </w:r>
      <w:r w:rsidR="00F30BE7">
        <w:rPr>
          <w:rFonts w:ascii="Times New Roman" w:hAnsi="Times New Roman"/>
          <w:color w:val="000000" w:themeColor="text1"/>
          <w:sz w:val="28"/>
          <w:szCs w:val="28"/>
        </w:rPr>
        <w:t>3</w:t>
      </w:r>
      <w:r w:rsidRPr="00D75605">
        <w:rPr>
          <w:rFonts w:ascii="Times New Roman" w:hAnsi="Times New Roman"/>
          <w:color w:val="000000" w:themeColor="text1"/>
          <w:sz w:val="28"/>
          <w:szCs w:val="28"/>
          <w:lang w:val="vi-VN"/>
        </w:rPr>
        <w:t xml:space="preserve"> của Hội đồng quản trị </w:t>
      </w:r>
      <w:r w:rsidR="0000222D" w:rsidRPr="00D75605">
        <w:rPr>
          <w:rFonts w:ascii="Times New Roman" w:hAnsi="Times New Roman"/>
          <w:color w:val="000000" w:themeColor="text1"/>
          <w:sz w:val="28"/>
          <w:szCs w:val="28"/>
          <w:lang w:val="vi-VN"/>
        </w:rPr>
        <w:t>C</w:t>
      </w:r>
      <w:r w:rsidRPr="00D75605">
        <w:rPr>
          <w:rFonts w:ascii="Times New Roman" w:hAnsi="Times New Roman"/>
          <w:color w:val="000000" w:themeColor="text1"/>
          <w:sz w:val="28"/>
          <w:szCs w:val="28"/>
          <w:lang w:val="vi-VN"/>
        </w:rPr>
        <w:t xml:space="preserve">ông ty. Hội đồng quản trị Công ty tiếp tục bám sát chức năng, </w:t>
      </w:r>
      <w:r w:rsidR="00C72D48" w:rsidRPr="00D75605">
        <w:rPr>
          <w:rFonts w:ascii="Times New Roman" w:hAnsi="Times New Roman"/>
          <w:color w:val="000000" w:themeColor="text1"/>
          <w:sz w:val="28"/>
          <w:szCs w:val="28"/>
          <w:lang w:val="en-GB"/>
        </w:rPr>
        <w:t xml:space="preserve">nhiệm vụ, </w:t>
      </w:r>
      <w:r w:rsidRPr="00D75605">
        <w:rPr>
          <w:rFonts w:ascii="Times New Roman" w:hAnsi="Times New Roman"/>
          <w:color w:val="000000" w:themeColor="text1"/>
          <w:sz w:val="28"/>
          <w:szCs w:val="28"/>
          <w:lang w:val="vi-VN"/>
        </w:rPr>
        <w:t>quyền hạn</w:t>
      </w:r>
      <w:r w:rsidR="00C72D48" w:rsidRPr="00D75605">
        <w:rPr>
          <w:rFonts w:ascii="Times New Roman" w:hAnsi="Times New Roman"/>
          <w:color w:val="000000" w:themeColor="text1"/>
          <w:sz w:val="28"/>
          <w:szCs w:val="28"/>
          <w:lang w:val="en-GB"/>
        </w:rPr>
        <w:t xml:space="preserve"> </w:t>
      </w:r>
      <w:r w:rsidR="00CA040A" w:rsidRPr="00D75605">
        <w:rPr>
          <w:rFonts w:ascii="Times New Roman" w:hAnsi="Times New Roman"/>
          <w:color w:val="000000" w:themeColor="text1"/>
          <w:sz w:val="28"/>
          <w:szCs w:val="28"/>
          <w:lang w:val="en-GB"/>
        </w:rPr>
        <w:t>theo</w:t>
      </w:r>
      <w:r w:rsidR="00C72D48" w:rsidRPr="00D75605">
        <w:rPr>
          <w:rFonts w:ascii="Times New Roman" w:hAnsi="Times New Roman"/>
          <w:color w:val="000000" w:themeColor="text1"/>
          <w:sz w:val="28"/>
          <w:szCs w:val="28"/>
          <w:lang w:val="en-GB"/>
        </w:rPr>
        <w:t xml:space="preserve"> quy định để</w:t>
      </w:r>
      <w:r w:rsidRPr="00D75605">
        <w:rPr>
          <w:rFonts w:ascii="Times New Roman" w:hAnsi="Times New Roman"/>
          <w:color w:val="000000" w:themeColor="text1"/>
          <w:sz w:val="28"/>
          <w:szCs w:val="28"/>
          <w:lang w:val="vi-VN"/>
        </w:rPr>
        <w:t xml:space="preserve"> phát huy những kết quả đ</w:t>
      </w:r>
      <w:r w:rsidR="0036528D" w:rsidRPr="00D75605">
        <w:rPr>
          <w:rFonts w:ascii="Times New Roman" w:hAnsi="Times New Roman"/>
          <w:color w:val="000000" w:themeColor="text1"/>
          <w:sz w:val="28"/>
          <w:szCs w:val="28"/>
          <w:lang w:val="vi-VN"/>
        </w:rPr>
        <w:t>ã</w:t>
      </w:r>
      <w:r w:rsidRPr="00D75605">
        <w:rPr>
          <w:rFonts w:ascii="Times New Roman" w:hAnsi="Times New Roman"/>
          <w:color w:val="000000" w:themeColor="text1"/>
          <w:sz w:val="28"/>
          <w:szCs w:val="28"/>
          <w:lang w:val="vi-VN"/>
        </w:rPr>
        <w:t xml:space="preserve"> đạt được, tập trung sức mạnh trí tuệ</w:t>
      </w:r>
      <w:r w:rsidR="00C72D48" w:rsidRPr="00D75605">
        <w:rPr>
          <w:rFonts w:ascii="Times New Roman" w:hAnsi="Times New Roman"/>
          <w:color w:val="000000" w:themeColor="text1"/>
          <w:sz w:val="28"/>
          <w:szCs w:val="28"/>
          <w:lang w:val="en-GB"/>
        </w:rPr>
        <w:t xml:space="preserve">, </w:t>
      </w:r>
      <w:r w:rsidRPr="00D75605">
        <w:rPr>
          <w:rFonts w:ascii="Times New Roman" w:hAnsi="Times New Roman"/>
          <w:color w:val="000000" w:themeColor="text1"/>
          <w:sz w:val="28"/>
          <w:szCs w:val="28"/>
          <w:lang w:val="vi-VN"/>
        </w:rPr>
        <w:t>tinh thần đoàn kết</w:t>
      </w:r>
      <w:r w:rsidR="00C72D48" w:rsidRPr="00D75605">
        <w:rPr>
          <w:rFonts w:ascii="Times New Roman" w:hAnsi="Times New Roman"/>
          <w:color w:val="000000" w:themeColor="text1"/>
          <w:sz w:val="28"/>
          <w:szCs w:val="28"/>
          <w:lang w:val="en-GB"/>
        </w:rPr>
        <w:t xml:space="preserve"> và </w:t>
      </w:r>
      <w:r w:rsidRPr="00D75605">
        <w:rPr>
          <w:rFonts w:ascii="Times New Roman" w:hAnsi="Times New Roman"/>
          <w:color w:val="000000" w:themeColor="text1"/>
          <w:sz w:val="28"/>
          <w:szCs w:val="28"/>
          <w:lang w:val="vi-VN"/>
        </w:rPr>
        <w:t>làm tốt hơn nữa công tác quản lý Công ty.</w:t>
      </w:r>
    </w:p>
    <w:p w14:paraId="27CA5F6B" w14:textId="2518315A" w:rsidR="0026266C" w:rsidRPr="00D75605" w:rsidRDefault="00BC2429" w:rsidP="00043241">
      <w:pPr>
        <w:spacing w:before="60" w:after="60" w:line="360" w:lineRule="exact"/>
        <w:ind w:firstLine="567"/>
        <w:jc w:val="both"/>
        <w:rPr>
          <w:rFonts w:ascii="Times New Roman" w:hAnsi="Times New Roman"/>
          <w:color w:val="000000" w:themeColor="text1"/>
          <w:sz w:val="28"/>
          <w:szCs w:val="28"/>
          <w:lang w:val="vi-VN"/>
        </w:rPr>
      </w:pPr>
      <w:r w:rsidRPr="00D75605">
        <w:rPr>
          <w:rFonts w:ascii="Times New Roman" w:hAnsi="Times New Roman"/>
          <w:color w:val="000000" w:themeColor="text1"/>
          <w:sz w:val="28"/>
          <w:szCs w:val="28"/>
          <w:lang w:val="vi-VN"/>
        </w:rPr>
        <w:t>Kính t</w:t>
      </w:r>
      <w:r w:rsidR="00494BD8" w:rsidRPr="00D75605">
        <w:rPr>
          <w:rFonts w:ascii="Times New Roman" w:hAnsi="Times New Roman"/>
          <w:color w:val="000000" w:themeColor="text1"/>
          <w:sz w:val="28"/>
          <w:szCs w:val="28"/>
          <w:lang w:val="vi-VN"/>
        </w:rPr>
        <w:t>rình Đại hội đồng cổ đông xem xét</w:t>
      </w:r>
      <w:r w:rsidRPr="00D75605">
        <w:rPr>
          <w:rFonts w:ascii="Times New Roman" w:hAnsi="Times New Roman"/>
          <w:color w:val="000000" w:themeColor="text1"/>
          <w:sz w:val="28"/>
          <w:szCs w:val="28"/>
          <w:lang w:val="vi-VN"/>
        </w:rPr>
        <w:t xml:space="preserve"> và thông qua</w:t>
      </w:r>
      <w:r w:rsidR="00494BD8" w:rsidRPr="00D75605">
        <w:rPr>
          <w:rFonts w:ascii="Times New Roman" w:hAnsi="Times New Roman"/>
          <w:color w:val="000000" w:themeColor="text1"/>
          <w:sz w:val="28"/>
          <w:szCs w:val="28"/>
          <w:lang w:val="vi-VN"/>
        </w:rPr>
        <w:t xml:space="preserve">. </w:t>
      </w:r>
    </w:p>
    <w:p w14:paraId="19BB53CE" w14:textId="04F89D0C" w:rsidR="00494BD8" w:rsidRPr="00890294" w:rsidRDefault="0026266C" w:rsidP="00043241">
      <w:pPr>
        <w:spacing w:before="60" w:after="60" w:line="360" w:lineRule="exact"/>
        <w:ind w:firstLine="567"/>
        <w:jc w:val="both"/>
        <w:rPr>
          <w:rFonts w:ascii="Times New Roman" w:hAnsi="Times New Roman"/>
          <w:color w:val="000000" w:themeColor="text1"/>
          <w:sz w:val="28"/>
          <w:szCs w:val="28"/>
        </w:rPr>
      </w:pPr>
      <w:r w:rsidRPr="00D75605">
        <w:rPr>
          <w:rFonts w:ascii="Times New Roman" w:hAnsi="Times New Roman"/>
          <w:color w:val="000000" w:themeColor="text1"/>
          <w:sz w:val="28"/>
          <w:szCs w:val="28"/>
          <w:lang w:val="vi-VN"/>
        </w:rPr>
        <w:t>Xin trân trọng cảm ơn.</w:t>
      </w:r>
      <w:r w:rsidR="00890294">
        <w:rPr>
          <w:rFonts w:ascii="Times New Roman" w:hAnsi="Times New Roman"/>
          <w:color w:val="000000" w:themeColor="text1"/>
          <w:sz w:val="28"/>
          <w:szCs w:val="28"/>
        </w:rPr>
        <w:t>/.</w:t>
      </w:r>
    </w:p>
    <w:p w14:paraId="2E7F5576" w14:textId="77777777" w:rsidR="00CA040A" w:rsidRPr="00D75605" w:rsidRDefault="00494BD8" w:rsidP="00494BD8">
      <w:pPr>
        <w:ind w:left="2880" w:firstLine="720"/>
        <w:jc w:val="center"/>
        <w:rPr>
          <w:rFonts w:ascii="Times New Roman" w:hAnsi="Times New Roman"/>
          <w:b/>
          <w:color w:val="000000" w:themeColor="text1"/>
          <w:lang w:val="fr-FR"/>
        </w:rPr>
      </w:pPr>
      <w:r w:rsidRPr="00D75605">
        <w:rPr>
          <w:rFonts w:ascii="Times New Roman" w:hAnsi="Times New Roman"/>
          <w:b/>
          <w:color w:val="000000" w:themeColor="text1"/>
          <w:lang w:val="fr-FR"/>
        </w:rPr>
        <w:t xml:space="preserve">      </w:t>
      </w:r>
      <w:r w:rsidR="00021BF2" w:rsidRPr="00D75605">
        <w:rPr>
          <w:rFonts w:ascii="Times New Roman" w:hAnsi="Times New Roman"/>
          <w:b/>
          <w:color w:val="000000" w:themeColor="text1"/>
          <w:lang w:val="fr-FR"/>
        </w:rPr>
        <w:tab/>
      </w:r>
    </w:p>
    <w:p w14:paraId="428AC7B3" w14:textId="6D9D67E9" w:rsidR="00494BD8" w:rsidRPr="000442C6" w:rsidRDefault="00494BD8" w:rsidP="00494BD8">
      <w:pPr>
        <w:ind w:left="2880" w:firstLine="720"/>
        <w:jc w:val="center"/>
        <w:rPr>
          <w:rFonts w:ascii="Times New Roman" w:hAnsi="Times New Roman"/>
          <w:b/>
          <w:color w:val="000000" w:themeColor="text1"/>
          <w:sz w:val="28"/>
          <w:szCs w:val="28"/>
          <w:lang w:val="fr-FR"/>
        </w:rPr>
      </w:pPr>
      <w:r w:rsidRPr="00D75605">
        <w:rPr>
          <w:rFonts w:ascii="Times New Roman" w:hAnsi="Times New Roman"/>
          <w:b/>
          <w:color w:val="000000" w:themeColor="text1"/>
          <w:lang w:val="fr-FR"/>
        </w:rPr>
        <w:t xml:space="preserve"> </w:t>
      </w:r>
      <w:r w:rsidR="00CA040A" w:rsidRPr="00D75605">
        <w:rPr>
          <w:rFonts w:ascii="Times New Roman" w:hAnsi="Times New Roman"/>
          <w:b/>
          <w:color w:val="000000" w:themeColor="text1"/>
          <w:lang w:val="fr-FR"/>
        </w:rPr>
        <w:t xml:space="preserve">      </w:t>
      </w:r>
      <w:r w:rsidR="00F807F5">
        <w:rPr>
          <w:rFonts w:ascii="Times New Roman" w:hAnsi="Times New Roman"/>
          <w:b/>
          <w:color w:val="000000" w:themeColor="text1"/>
          <w:lang w:val="fr-FR"/>
        </w:rPr>
        <w:t xml:space="preserve">   </w:t>
      </w:r>
      <w:r w:rsidR="000442C6" w:rsidRPr="000442C6">
        <w:rPr>
          <w:rFonts w:ascii="Times New Roman" w:hAnsi="Times New Roman"/>
          <w:b/>
          <w:color w:val="000000" w:themeColor="text1"/>
          <w:sz w:val="28"/>
          <w:szCs w:val="28"/>
          <w:lang w:val="fr-FR"/>
        </w:rPr>
        <w:t>T</w:t>
      </w:r>
      <w:r w:rsidRPr="000442C6">
        <w:rPr>
          <w:rFonts w:ascii="Times New Roman" w:hAnsi="Times New Roman"/>
          <w:b/>
          <w:color w:val="000000" w:themeColor="text1"/>
          <w:sz w:val="28"/>
          <w:szCs w:val="28"/>
          <w:lang w:val="fr-FR"/>
        </w:rPr>
        <w:t>M</w:t>
      </w:r>
      <w:r w:rsidR="00CA040A" w:rsidRPr="000442C6">
        <w:rPr>
          <w:rFonts w:ascii="Times New Roman" w:hAnsi="Times New Roman"/>
          <w:b/>
          <w:color w:val="000000" w:themeColor="text1"/>
          <w:sz w:val="28"/>
          <w:szCs w:val="28"/>
          <w:lang w:val="fr-FR"/>
        </w:rPr>
        <w:t>.</w:t>
      </w:r>
      <w:r w:rsidRPr="000442C6">
        <w:rPr>
          <w:rFonts w:ascii="Times New Roman" w:hAnsi="Times New Roman"/>
          <w:b/>
          <w:color w:val="000000" w:themeColor="text1"/>
          <w:sz w:val="28"/>
          <w:szCs w:val="28"/>
          <w:lang w:val="fr-FR"/>
        </w:rPr>
        <w:t xml:space="preserve"> HỘI ĐỒNG QUẢN TRỊ</w:t>
      </w:r>
    </w:p>
    <w:p w14:paraId="0F4109DE" w14:textId="2B9152E1" w:rsidR="00940AAC" w:rsidRPr="000442C6" w:rsidRDefault="00E70F77" w:rsidP="005B35FF">
      <w:pPr>
        <w:ind w:left="2880" w:firstLine="720"/>
        <w:jc w:val="center"/>
        <w:rPr>
          <w:rFonts w:ascii="Times New Roman" w:hAnsi="Times New Roman"/>
          <w:b/>
          <w:color w:val="000000" w:themeColor="text1"/>
          <w:sz w:val="28"/>
          <w:szCs w:val="28"/>
          <w:lang w:val="fr-FR"/>
        </w:rPr>
      </w:pPr>
      <w:r w:rsidRPr="000442C6">
        <w:rPr>
          <w:rFonts w:ascii="Times New Roman" w:hAnsi="Times New Roman"/>
          <w:b/>
          <w:color w:val="000000" w:themeColor="text1"/>
          <w:sz w:val="28"/>
          <w:szCs w:val="28"/>
          <w:lang w:val="fr-FR"/>
        </w:rPr>
        <w:t xml:space="preserve">         </w:t>
      </w:r>
      <w:r w:rsidR="00D71101">
        <w:rPr>
          <w:rFonts w:ascii="Times New Roman" w:hAnsi="Times New Roman"/>
          <w:b/>
          <w:color w:val="000000" w:themeColor="text1"/>
          <w:sz w:val="28"/>
          <w:szCs w:val="28"/>
          <w:lang w:val="fr-FR"/>
        </w:rPr>
        <w:t xml:space="preserve">CHỦ TỊCH </w:t>
      </w:r>
      <w:r w:rsidR="00353303" w:rsidRPr="000442C6">
        <w:rPr>
          <w:rFonts w:ascii="Times New Roman" w:hAnsi="Times New Roman"/>
          <w:b/>
          <w:color w:val="000000" w:themeColor="text1"/>
          <w:sz w:val="28"/>
          <w:szCs w:val="28"/>
          <w:lang w:val="fr-FR"/>
        </w:rPr>
        <w:br/>
      </w:r>
    </w:p>
    <w:p w14:paraId="79D58117" w14:textId="012550A4" w:rsidR="00A02575" w:rsidRDefault="00B368AB" w:rsidP="00D74B00">
      <w:pPr>
        <w:rPr>
          <w:rFonts w:ascii="Times New Roman" w:hAnsi="Times New Roman"/>
          <w:bCs/>
          <w:i/>
          <w:color w:val="000000" w:themeColor="text1"/>
          <w:sz w:val="28"/>
          <w:szCs w:val="28"/>
          <w:lang w:val="fr-FR"/>
        </w:rPr>
      </w:pP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00940AAC">
        <w:rPr>
          <w:rFonts w:ascii="Times New Roman" w:hAnsi="Times New Roman"/>
          <w:bCs/>
          <w:i/>
          <w:color w:val="000000" w:themeColor="text1"/>
          <w:sz w:val="28"/>
          <w:szCs w:val="28"/>
          <w:lang w:val="fr-FR"/>
        </w:rPr>
        <w:t xml:space="preserve"> </w:t>
      </w:r>
    </w:p>
    <w:p w14:paraId="4D244F7B" w14:textId="77777777" w:rsidR="00940AAC" w:rsidRPr="000442C6" w:rsidRDefault="00940AAC" w:rsidP="00D74B00">
      <w:pPr>
        <w:rPr>
          <w:rFonts w:ascii="Times New Roman" w:hAnsi="Times New Roman"/>
          <w:bCs/>
          <w:i/>
          <w:color w:val="000000" w:themeColor="text1"/>
          <w:sz w:val="28"/>
          <w:szCs w:val="28"/>
          <w:lang w:val="fr-FR"/>
        </w:rPr>
      </w:pPr>
    </w:p>
    <w:p w14:paraId="0EC64FDC" w14:textId="77777777" w:rsidR="00A02575" w:rsidRPr="000442C6" w:rsidRDefault="00A02575" w:rsidP="00D74B00">
      <w:pPr>
        <w:rPr>
          <w:rFonts w:ascii="Times New Roman" w:hAnsi="Times New Roman"/>
          <w:b/>
          <w:color w:val="000000" w:themeColor="text1"/>
          <w:sz w:val="28"/>
          <w:szCs w:val="28"/>
          <w:lang w:val="fr-FR"/>
        </w:rPr>
      </w:pPr>
    </w:p>
    <w:p w14:paraId="6BA364B4" w14:textId="262FF5DE" w:rsidR="00DF0E32" w:rsidRPr="000442C6" w:rsidRDefault="00DF0E32" w:rsidP="00D74B00">
      <w:pPr>
        <w:rPr>
          <w:rFonts w:ascii="Times New Roman" w:hAnsi="Times New Roman"/>
          <w:b/>
          <w:color w:val="000000" w:themeColor="text1"/>
          <w:sz w:val="28"/>
          <w:szCs w:val="28"/>
          <w:lang w:val="fr-FR"/>
        </w:rPr>
      </w:pP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Pr="000442C6">
        <w:rPr>
          <w:rFonts w:ascii="Times New Roman" w:hAnsi="Times New Roman"/>
          <w:b/>
          <w:color w:val="000000" w:themeColor="text1"/>
          <w:sz w:val="28"/>
          <w:szCs w:val="28"/>
          <w:lang w:val="fr-FR"/>
        </w:rPr>
        <w:tab/>
      </w:r>
      <w:r w:rsidR="00E70F77" w:rsidRPr="000442C6">
        <w:rPr>
          <w:rFonts w:ascii="Times New Roman" w:hAnsi="Times New Roman"/>
          <w:b/>
          <w:color w:val="000000" w:themeColor="text1"/>
          <w:sz w:val="28"/>
          <w:szCs w:val="28"/>
          <w:lang w:val="fr-FR"/>
        </w:rPr>
        <w:t xml:space="preserve">   </w:t>
      </w:r>
      <w:r w:rsidRPr="000442C6">
        <w:rPr>
          <w:rFonts w:ascii="Times New Roman" w:hAnsi="Times New Roman"/>
          <w:b/>
          <w:color w:val="000000" w:themeColor="text1"/>
          <w:sz w:val="28"/>
          <w:szCs w:val="28"/>
          <w:lang w:val="fr-FR"/>
        </w:rPr>
        <w:tab/>
      </w:r>
      <w:r w:rsidR="00834D04">
        <w:rPr>
          <w:rFonts w:ascii="Times New Roman" w:hAnsi="Times New Roman"/>
          <w:b/>
          <w:color w:val="000000" w:themeColor="text1"/>
          <w:sz w:val="28"/>
          <w:szCs w:val="28"/>
          <w:lang w:val="fr-FR"/>
        </w:rPr>
        <w:t xml:space="preserve">  </w:t>
      </w:r>
      <w:r w:rsidR="00D71101">
        <w:rPr>
          <w:rFonts w:ascii="Times New Roman" w:hAnsi="Times New Roman"/>
          <w:b/>
          <w:color w:val="000000" w:themeColor="text1"/>
          <w:sz w:val="28"/>
          <w:szCs w:val="28"/>
          <w:lang w:val="fr-FR"/>
        </w:rPr>
        <w:t>Hà Quang Hiện</w:t>
      </w:r>
    </w:p>
    <w:p w14:paraId="68F2722D" w14:textId="77777777" w:rsidR="00021BF2" w:rsidRPr="000442C6" w:rsidRDefault="00021BF2" w:rsidP="00D74B00">
      <w:pPr>
        <w:rPr>
          <w:rFonts w:ascii="Times New Roman" w:hAnsi="Times New Roman"/>
          <w:b/>
          <w:color w:val="000000" w:themeColor="text1"/>
          <w:sz w:val="28"/>
          <w:szCs w:val="28"/>
          <w:lang w:val="fr-FR"/>
        </w:rPr>
      </w:pPr>
    </w:p>
    <w:sectPr w:rsidR="00021BF2" w:rsidRPr="000442C6" w:rsidSect="00F91D78">
      <w:headerReference w:type="even" r:id="rId9"/>
      <w:headerReference w:type="default" r:id="rId10"/>
      <w:footerReference w:type="even" r:id="rId11"/>
      <w:footerReference w:type="default" r:id="rId12"/>
      <w:headerReference w:type="first" r:id="rId13"/>
      <w:footerReference w:type="first" r:id="rId14"/>
      <w:pgSz w:w="11909" w:h="16834" w:code="9"/>
      <w:pgMar w:top="1134" w:right="851" w:bottom="1134" w:left="1701" w:header="397" w:footer="39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04BFE" w14:textId="77777777" w:rsidR="00F47EBD" w:rsidRDefault="00F47EBD">
      <w:r>
        <w:separator/>
      </w:r>
    </w:p>
  </w:endnote>
  <w:endnote w:type="continuationSeparator" w:id="0">
    <w:p w14:paraId="36CBAFBE" w14:textId="77777777" w:rsidR="00F47EBD" w:rsidRDefault="00F4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173428"/>
      <w:docPartObj>
        <w:docPartGallery w:val="Page Numbers (Bottom of Page)"/>
        <w:docPartUnique/>
      </w:docPartObj>
    </w:sdtPr>
    <w:sdtEndPr>
      <w:rPr>
        <w:noProof/>
      </w:rPr>
    </w:sdtEndPr>
    <w:sdtContent>
      <w:p w14:paraId="0002C5D5" w14:textId="4CA247E7" w:rsidR="00081451" w:rsidRDefault="000814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92F0F4" w14:textId="77777777" w:rsidR="002B0A3B" w:rsidRDefault="002B0A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881B" w14:textId="2764F7DE" w:rsidR="00081451" w:rsidRDefault="00081451">
    <w:pPr>
      <w:pStyle w:val="Footer"/>
      <w:jc w:val="center"/>
    </w:pPr>
  </w:p>
  <w:p w14:paraId="5018826D" w14:textId="77777777" w:rsidR="002B0A3B" w:rsidRPr="005A5519" w:rsidRDefault="002B0A3B" w:rsidP="00D6145F">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0F223" w14:textId="1B5F7839" w:rsidR="00081451" w:rsidRDefault="00081451">
    <w:pPr>
      <w:pStyle w:val="Footer"/>
      <w:jc w:val="center"/>
    </w:pPr>
  </w:p>
  <w:p w14:paraId="007E2AA9" w14:textId="77777777" w:rsidR="00081451" w:rsidRDefault="00081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3CA0" w14:textId="77777777" w:rsidR="00F47EBD" w:rsidRDefault="00F47EBD">
      <w:r>
        <w:separator/>
      </w:r>
    </w:p>
  </w:footnote>
  <w:footnote w:type="continuationSeparator" w:id="0">
    <w:p w14:paraId="14A2E64D" w14:textId="77777777" w:rsidR="00F47EBD" w:rsidRDefault="00F47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DAA0" w14:textId="7D651B74" w:rsidR="001271FC" w:rsidRDefault="001271FC">
    <w:pPr>
      <w:pStyle w:val="Header"/>
      <w:jc w:val="center"/>
    </w:pPr>
  </w:p>
  <w:p w14:paraId="3FA7665B" w14:textId="77777777" w:rsidR="008413C9" w:rsidRDefault="008413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89FB7" w14:textId="53FE99C1" w:rsidR="001271FC" w:rsidRPr="00F91D78" w:rsidRDefault="001271FC">
    <w:pPr>
      <w:pStyle w:val="Header"/>
      <w:jc w:val="center"/>
      <w:rPr>
        <w:rFonts w:ascii="Times New Roman" w:hAnsi="Times New Roman"/>
        <w:sz w:val="24"/>
        <w:szCs w:val="24"/>
      </w:rPr>
    </w:pPr>
  </w:p>
  <w:p w14:paraId="5E98B8B4" w14:textId="77777777" w:rsidR="001271FC" w:rsidRDefault="001271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32780301"/>
      <w:docPartObj>
        <w:docPartGallery w:val="Page Numbers (Top of Page)"/>
        <w:docPartUnique/>
      </w:docPartObj>
    </w:sdtPr>
    <w:sdtEndPr>
      <w:rPr>
        <w:noProof/>
      </w:rPr>
    </w:sdtEndPr>
    <w:sdtContent>
      <w:p w14:paraId="6B05910C" w14:textId="7EF79241" w:rsidR="00F91D78" w:rsidRPr="00F91D78" w:rsidRDefault="00F47EBD">
        <w:pPr>
          <w:pStyle w:val="Header"/>
          <w:jc w:val="center"/>
          <w:rPr>
            <w:rFonts w:ascii="Times New Roman" w:hAnsi="Times New Roman"/>
            <w:sz w:val="24"/>
            <w:szCs w:val="24"/>
          </w:rPr>
        </w:pPr>
      </w:p>
    </w:sdtContent>
  </w:sdt>
  <w:p w14:paraId="6384608A" w14:textId="77777777" w:rsidR="001271FC" w:rsidRDefault="00127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2F85"/>
    <w:multiLevelType w:val="hybridMultilevel"/>
    <w:tmpl w:val="59E4D2AE"/>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7B26C78"/>
    <w:multiLevelType w:val="hybridMultilevel"/>
    <w:tmpl w:val="FE28C776"/>
    <w:lvl w:ilvl="0" w:tplc="E5ACB058">
      <w:start w:val="1"/>
      <w:numFmt w:val="bullet"/>
      <w:lvlText w:val="-"/>
      <w:lvlJc w:val="left"/>
      <w:pPr>
        <w:ind w:left="1291" w:hanging="360"/>
      </w:pPr>
      <w:rPr>
        <w:rFonts w:ascii="Sylfaen" w:hAnsi="Sylfaen"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
    <w:nsid w:val="0C9B4A0D"/>
    <w:multiLevelType w:val="hybridMultilevel"/>
    <w:tmpl w:val="7BF260A8"/>
    <w:lvl w:ilvl="0" w:tplc="1EA048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DE12CB8"/>
    <w:multiLevelType w:val="hybridMultilevel"/>
    <w:tmpl w:val="09D81ADE"/>
    <w:lvl w:ilvl="0" w:tplc="5FA6FB74">
      <w:numFmt w:val="bullet"/>
      <w:lvlText w:val="-"/>
      <w:lvlJc w:val="left"/>
      <w:pPr>
        <w:ind w:left="1070" w:hanging="360"/>
      </w:pPr>
      <w:rPr>
        <w:rFonts w:ascii="Times New Roman" w:eastAsia="Times New Roman" w:hAnsi="Times New Roman" w:cs="Times New Roman" w:hint="default"/>
        <w:b w:val="0"/>
        <w:i w:val="0"/>
        <w:sz w:val="26"/>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370" w:hanging="360"/>
      </w:pPr>
      <w:rPr>
        <w:rFonts w:ascii="Wingdings" w:hAnsi="Wingdings" w:hint="default"/>
      </w:rPr>
    </w:lvl>
    <w:lvl w:ilvl="3" w:tplc="04090001" w:tentative="1">
      <w:start w:val="1"/>
      <w:numFmt w:val="bullet"/>
      <w:lvlText w:val=""/>
      <w:lvlJc w:val="left"/>
      <w:pPr>
        <w:ind w:left="350" w:hanging="360"/>
      </w:pPr>
      <w:rPr>
        <w:rFonts w:ascii="Symbol" w:hAnsi="Symbol" w:hint="default"/>
      </w:rPr>
    </w:lvl>
    <w:lvl w:ilvl="4" w:tplc="04090003" w:tentative="1">
      <w:start w:val="1"/>
      <w:numFmt w:val="bullet"/>
      <w:lvlText w:val="o"/>
      <w:lvlJc w:val="left"/>
      <w:pPr>
        <w:ind w:left="1070" w:hanging="360"/>
      </w:pPr>
      <w:rPr>
        <w:rFonts w:ascii="Courier New" w:hAnsi="Courier New" w:cs="Courier New" w:hint="default"/>
      </w:rPr>
    </w:lvl>
    <w:lvl w:ilvl="5" w:tplc="04090005" w:tentative="1">
      <w:start w:val="1"/>
      <w:numFmt w:val="bullet"/>
      <w:lvlText w:val=""/>
      <w:lvlJc w:val="left"/>
      <w:pPr>
        <w:ind w:left="1790" w:hanging="360"/>
      </w:pPr>
      <w:rPr>
        <w:rFonts w:ascii="Wingdings" w:hAnsi="Wingdings" w:hint="default"/>
      </w:rPr>
    </w:lvl>
    <w:lvl w:ilvl="6" w:tplc="04090001" w:tentative="1">
      <w:start w:val="1"/>
      <w:numFmt w:val="bullet"/>
      <w:lvlText w:val=""/>
      <w:lvlJc w:val="left"/>
      <w:pPr>
        <w:ind w:left="2510" w:hanging="360"/>
      </w:pPr>
      <w:rPr>
        <w:rFonts w:ascii="Symbol" w:hAnsi="Symbol" w:hint="default"/>
      </w:rPr>
    </w:lvl>
    <w:lvl w:ilvl="7" w:tplc="04090003" w:tentative="1">
      <w:start w:val="1"/>
      <w:numFmt w:val="bullet"/>
      <w:lvlText w:val="o"/>
      <w:lvlJc w:val="left"/>
      <w:pPr>
        <w:ind w:left="3230" w:hanging="360"/>
      </w:pPr>
      <w:rPr>
        <w:rFonts w:ascii="Courier New" w:hAnsi="Courier New" w:cs="Courier New" w:hint="default"/>
      </w:rPr>
    </w:lvl>
    <w:lvl w:ilvl="8" w:tplc="04090005" w:tentative="1">
      <w:start w:val="1"/>
      <w:numFmt w:val="bullet"/>
      <w:lvlText w:val=""/>
      <w:lvlJc w:val="left"/>
      <w:pPr>
        <w:ind w:left="3950" w:hanging="360"/>
      </w:pPr>
      <w:rPr>
        <w:rFonts w:ascii="Wingdings" w:hAnsi="Wingdings" w:hint="default"/>
      </w:rPr>
    </w:lvl>
  </w:abstractNum>
  <w:abstractNum w:abstractNumId="4">
    <w:nsid w:val="18465A96"/>
    <w:multiLevelType w:val="hybridMultilevel"/>
    <w:tmpl w:val="0F6AAE36"/>
    <w:lvl w:ilvl="0" w:tplc="E5ACB058">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9EA52F9"/>
    <w:multiLevelType w:val="hybridMultilevel"/>
    <w:tmpl w:val="E362D8A2"/>
    <w:lvl w:ilvl="0" w:tplc="E5ACB058">
      <w:start w:val="1"/>
      <w:numFmt w:val="bullet"/>
      <w:lvlText w:val="-"/>
      <w:lvlJc w:val="left"/>
      <w:pPr>
        <w:ind w:left="1350" w:hanging="360"/>
      </w:pPr>
      <w:rPr>
        <w:rFonts w:ascii="Sylfaen" w:hAnsi="Sylfae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3347596A"/>
    <w:multiLevelType w:val="hybridMultilevel"/>
    <w:tmpl w:val="59E290A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56C4075"/>
    <w:multiLevelType w:val="hybridMultilevel"/>
    <w:tmpl w:val="F138B0F0"/>
    <w:lvl w:ilvl="0" w:tplc="E5ACB058">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AED5782"/>
    <w:multiLevelType w:val="hybridMultilevel"/>
    <w:tmpl w:val="BC72FC84"/>
    <w:lvl w:ilvl="0" w:tplc="E5ACB058">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DC156C1"/>
    <w:multiLevelType w:val="hybridMultilevel"/>
    <w:tmpl w:val="0420B0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451C0601"/>
    <w:multiLevelType w:val="hybridMultilevel"/>
    <w:tmpl w:val="FB94008E"/>
    <w:lvl w:ilvl="0" w:tplc="E5ACB058">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CD24CDB"/>
    <w:multiLevelType w:val="hybridMultilevel"/>
    <w:tmpl w:val="55785284"/>
    <w:lvl w:ilvl="0" w:tplc="E5ACB058">
      <w:start w:val="1"/>
      <w:numFmt w:val="bullet"/>
      <w:lvlText w:val="-"/>
      <w:lvlJc w:val="left"/>
      <w:pPr>
        <w:ind w:left="930" w:hanging="360"/>
      </w:pPr>
      <w:rPr>
        <w:rFonts w:ascii="Sylfaen" w:hAnsi="Sylfaen" w:hint="default"/>
      </w:rPr>
    </w:lvl>
    <w:lvl w:ilvl="1" w:tplc="08090003">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2">
    <w:nsid w:val="4D493C8C"/>
    <w:multiLevelType w:val="hybridMultilevel"/>
    <w:tmpl w:val="F5DC9688"/>
    <w:lvl w:ilvl="0" w:tplc="E5ACB058">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78F64B0A"/>
    <w:multiLevelType w:val="hybridMultilevel"/>
    <w:tmpl w:val="60FC1B7E"/>
    <w:lvl w:ilvl="0" w:tplc="823EFEBE">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nsid w:val="7B414556"/>
    <w:multiLevelType w:val="hybridMultilevel"/>
    <w:tmpl w:val="818EA73E"/>
    <w:lvl w:ilvl="0" w:tplc="E5ACB058">
      <w:start w:val="1"/>
      <w:numFmt w:val="bullet"/>
      <w:lvlText w:val="-"/>
      <w:lvlJc w:val="left"/>
      <w:pPr>
        <w:ind w:left="1287" w:hanging="360"/>
      </w:pPr>
      <w:rPr>
        <w:rFonts w:ascii="Sylfaen" w:hAnsi="Sylfae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13"/>
  </w:num>
  <w:num w:numId="3">
    <w:abstractNumId w:val="11"/>
  </w:num>
  <w:num w:numId="4">
    <w:abstractNumId w:val="1"/>
  </w:num>
  <w:num w:numId="5">
    <w:abstractNumId w:val="0"/>
  </w:num>
  <w:num w:numId="6">
    <w:abstractNumId w:val="2"/>
  </w:num>
  <w:num w:numId="7">
    <w:abstractNumId w:val="12"/>
  </w:num>
  <w:num w:numId="8">
    <w:abstractNumId w:val="8"/>
  </w:num>
  <w:num w:numId="9">
    <w:abstractNumId w:val="14"/>
  </w:num>
  <w:num w:numId="10">
    <w:abstractNumId w:val="7"/>
  </w:num>
  <w:num w:numId="11">
    <w:abstractNumId w:val="6"/>
  </w:num>
  <w:num w:numId="12">
    <w:abstractNumId w:val="10"/>
  </w:num>
  <w:num w:numId="13">
    <w:abstractNumId w:val="5"/>
  </w:num>
  <w:num w:numId="14">
    <w:abstractNumId w:val="9"/>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7D"/>
    <w:rsid w:val="0000222D"/>
    <w:rsid w:val="00002E70"/>
    <w:rsid w:val="00004987"/>
    <w:rsid w:val="00006B23"/>
    <w:rsid w:val="00006C08"/>
    <w:rsid w:val="0000774F"/>
    <w:rsid w:val="00007D67"/>
    <w:rsid w:val="000117FD"/>
    <w:rsid w:val="000147F7"/>
    <w:rsid w:val="000148A0"/>
    <w:rsid w:val="00014D75"/>
    <w:rsid w:val="000212D1"/>
    <w:rsid w:val="00021BF2"/>
    <w:rsid w:val="00022155"/>
    <w:rsid w:val="00026CA6"/>
    <w:rsid w:val="000325BE"/>
    <w:rsid w:val="000334E0"/>
    <w:rsid w:val="00035432"/>
    <w:rsid w:val="00040FA1"/>
    <w:rsid w:val="0004200A"/>
    <w:rsid w:val="00042D69"/>
    <w:rsid w:val="00043241"/>
    <w:rsid w:val="0004379F"/>
    <w:rsid w:val="000442C6"/>
    <w:rsid w:val="0004501A"/>
    <w:rsid w:val="0004530D"/>
    <w:rsid w:val="00046066"/>
    <w:rsid w:val="00046D6C"/>
    <w:rsid w:val="00052930"/>
    <w:rsid w:val="00053BDA"/>
    <w:rsid w:val="00055E42"/>
    <w:rsid w:val="00060671"/>
    <w:rsid w:val="000620F3"/>
    <w:rsid w:val="0007044C"/>
    <w:rsid w:val="00071CE7"/>
    <w:rsid w:val="00071EA5"/>
    <w:rsid w:val="00075EBB"/>
    <w:rsid w:val="0007761D"/>
    <w:rsid w:val="00077F16"/>
    <w:rsid w:val="00081451"/>
    <w:rsid w:val="000822D8"/>
    <w:rsid w:val="0008489F"/>
    <w:rsid w:val="000873F3"/>
    <w:rsid w:val="00087923"/>
    <w:rsid w:val="00090685"/>
    <w:rsid w:val="000918F8"/>
    <w:rsid w:val="00094157"/>
    <w:rsid w:val="00094AC9"/>
    <w:rsid w:val="0009707A"/>
    <w:rsid w:val="00097CAF"/>
    <w:rsid w:val="000A033F"/>
    <w:rsid w:val="000A10CB"/>
    <w:rsid w:val="000A19D3"/>
    <w:rsid w:val="000A4874"/>
    <w:rsid w:val="000B1867"/>
    <w:rsid w:val="000B20BC"/>
    <w:rsid w:val="000B4200"/>
    <w:rsid w:val="000B421E"/>
    <w:rsid w:val="000B5601"/>
    <w:rsid w:val="000C102C"/>
    <w:rsid w:val="000C3AD9"/>
    <w:rsid w:val="000C6AA0"/>
    <w:rsid w:val="000D491A"/>
    <w:rsid w:val="000D5188"/>
    <w:rsid w:val="000D5C93"/>
    <w:rsid w:val="000D696D"/>
    <w:rsid w:val="000D7958"/>
    <w:rsid w:val="000E1CB9"/>
    <w:rsid w:val="000E297A"/>
    <w:rsid w:val="000E354D"/>
    <w:rsid w:val="000E5C49"/>
    <w:rsid w:val="000E6F79"/>
    <w:rsid w:val="000F1666"/>
    <w:rsid w:val="000F1C9E"/>
    <w:rsid w:val="000F1D1A"/>
    <w:rsid w:val="00101227"/>
    <w:rsid w:val="00101A59"/>
    <w:rsid w:val="00101F22"/>
    <w:rsid w:val="00102657"/>
    <w:rsid w:val="00104189"/>
    <w:rsid w:val="0011009E"/>
    <w:rsid w:val="00111BEC"/>
    <w:rsid w:val="00113D51"/>
    <w:rsid w:val="0011422C"/>
    <w:rsid w:val="00115478"/>
    <w:rsid w:val="00115731"/>
    <w:rsid w:val="001217B3"/>
    <w:rsid w:val="00123444"/>
    <w:rsid w:val="001271FC"/>
    <w:rsid w:val="00127D79"/>
    <w:rsid w:val="00127DB3"/>
    <w:rsid w:val="0013221E"/>
    <w:rsid w:val="001323C1"/>
    <w:rsid w:val="00132E97"/>
    <w:rsid w:val="00133EF8"/>
    <w:rsid w:val="0013409F"/>
    <w:rsid w:val="00134951"/>
    <w:rsid w:val="00134B0F"/>
    <w:rsid w:val="001360D4"/>
    <w:rsid w:val="00136230"/>
    <w:rsid w:val="001404C4"/>
    <w:rsid w:val="0014162C"/>
    <w:rsid w:val="00142991"/>
    <w:rsid w:val="00143323"/>
    <w:rsid w:val="00144827"/>
    <w:rsid w:val="00145330"/>
    <w:rsid w:val="00146311"/>
    <w:rsid w:val="00147EB6"/>
    <w:rsid w:val="001536DE"/>
    <w:rsid w:val="00160DD4"/>
    <w:rsid w:val="001612A2"/>
    <w:rsid w:val="00161515"/>
    <w:rsid w:val="00161CEF"/>
    <w:rsid w:val="00162B38"/>
    <w:rsid w:val="00162EEA"/>
    <w:rsid w:val="00163FA5"/>
    <w:rsid w:val="00166EE3"/>
    <w:rsid w:val="001739F2"/>
    <w:rsid w:val="00175F6F"/>
    <w:rsid w:val="001769DD"/>
    <w:rsid w:val="00176C73"/>
    <w:rsid w:val="00177335"/>
    <w:rsid w:val="00180951"/>
    <w:rsid w:val="00181379"/>
    <w:rsid w:val="00182695"/>
    <w:rsid w:val="00183C3B"/>
    <w:rsid w:val="00183DA1"/>
    <w:rsid w:val="00184B73"/>
    <w:rsid w:val="00185CE7"/>
    <w:rsid w:val="00187F27"/>
    <w:rsid w:val="001901AF"/>
    <w:rsid w:val="00190997"/>
    <w:rsid w:val="001912FB"/>
    <w:rsid w:val="00193962"/>
    <w:rsid w:val="00196F28"/>
    <w:rsid w:val="00196F43"/>
    <w:rsid w:val="001A18FE"/>
    <w:rsid w:val="001A1A87"/>
    <w:rsid w:val="001A21AE"/>
    <w:rsid w:val="001A2393"/>
    <w:rsid w:val="001A2970"/>
    <w:rsid w:val="001A4BA9"/>
    <w:rsid w:val="001A5017"/>
    <w:rsid w:val="001B0864"/>
    <w:rsid w:val="001B0F10"/>
    <w:rsid w:val="001B2759"/>
    <w:rsid w:val="001B3E21"/>
    <w:rsid w:val="001C18CB"/>
    <w:rsid w:val="001C1973"/>
    <w:rsid w:val="001C348C"/>
    <w:rsid w:val="001D3F9A"/>
    <w:rsid w:val="001D71E4"/>
    <w:rsid w:val="001E07DF"/>
    <w:rsid w:val="001E2A02"/>
    <w:rsid w:val="001E2B16"/>
    <w:rsid w:val="001E3AFC"/>
    <w:rsid w:val="001E54B8"/>
    <w:rsid w:val="001E5780"/>
    <w:rsid w:val="001E6109"/>
    <w:rsid w:val="001F07FF"/>
    <w:rsid w:val="001F2A48"/>
    <w:rsid w:val="001F322E"/>
    <w:rsid w:val="001F432F"/>
    <w:rsid w:val="001F508D"/>
    <w:rsid w:val="001F55CA"/>
    <w:rsid w:val="001F58A0"/>
    <w:rsid w:val="002016B5"/>
    <w:rsid w:val="00202F94"/>
    <w:rsid w:val="00204325"/>
    <w:rsid w:val="00205B63"/>
    <w:rsid w:val="00207725"/>
    <w:rsid w:val="00207AD2"/>
    <w:rsid w:val="00207F44"/>
    <w:rsid w:val="002111E3"/>
    <w:rsid w:val="0021229F"/>
    <w:rsid w:val="00214E2B"/>
    <w:rsid w:val="00215B76"/>
    <w:rsid w:val="00216723"/>
    <w:rsid w:val="0021717F"/>
    <w:rsid w:val="0022142E"/>
    <w:rsid w:val="00225710"/>
    <w:rsid w:val="00225C48"/>
    <w:rsid w:val="00226344"/>
    <w:rsid w:val="00227090"/>
    <w:rsid w:val="00227AE7"/>
    <w:rsid w:val="00230132"/>
    <w:rsid w:val="00232553"/>
    <w:rsid w:val="00235B48"/>
    <w:rsid w:val="0023740A"/>
    <w:rsid w:val="00237F20"/>
    <w:rsid w:val="0024052D"/>
    <w:rsid w:val="0024150D"/>
    <w:rsid w:val="002419C9"/>
    <w:rsid w:val="0024386D"/>
    <w:rsid w:val="0024453D"/>
    <w:rsid w:val="002450F1"/>
    <w:rsid w:val="002474E3"/>
    <w:rsid w:val="00251106"/>
    <w:rsid w:val="00253AFC"/>
    <w:rsid w:val="00254F0D"/>
    <w:rsid w:val="00255AC9"/>
    <w:rsid w:val="0025731D"/>
    <w:rsid w:val="00260657"/>
    <w:rsid w:val="002611A4"/>
    <w:rsid w:val="0026266C"/>
    <w:rsid w:val="002637A5"/>
    <w:rsid w:val="00265A86"/>
    <w:rsid w:val="002660D6"/>
    <w:rsid w:val="00267007"/>
    <w:rsid w:val="00275553"/>
    <w:rsid w:val="00275786"/>
    <w:rsid w:val="002759A3"/>
    <w:rsid w:val="0028167B"/>
    <w:rsid w:val="00281B14"/>
    <w:rsid w:val="00282B04"/>
    <w:rsid w:val="00282B7B"/>
    <w:rsid w:val="0028391F"/>
    <w:rsid w:val="00283A76"/>
    <w:rsid w:val="00283D03"/>
    <w:rsid w:val="00284B60"/>
    <w:rsid w:val="002867F4"/>
    <w:rsid w:val="00287755"/>
    <w:rsid w:val="00290BBF"/>
    <w:rsid w:val="00291447"/>
    <w:rsid w:val="00291590"/>
    <w:rsid w:val="0029237C"/>
    <w:rsid w:val="00292CA6"/>
    <w:rsid w:val="00294AB2"/>
    <w:rsid w:val="00295662"/>
    <w:rsid w:val="0029667F"/>
    <w:rsid w:val="0029676A"/>
    <w:rsid w:val="00296E84"/>
    <w:rsid w:val="002A4398"/>
    <w:rsid w:val="002A461F"/>
    <w:rsid w:val="002A66EA"/>
    <w:rsid w:val="002A6AE8"/>
    <w:rsid w:val="002B0A3B"/>
    <w:rsid w:val="002B10F3"/>
    <w:rsid w:val="002B2446"/>
    <w:rsid w:val="002B2855"/>
    <w:rsid w:val="002B535F"/>
    <w:rsid w:val="002B6EE2"/>
    <w:rsid w:val="002C0493"/>
    <w:rsid w:val="002C10C9"/>
    <w:rsid w:val="002C2014"/>
    <w:rsid w:val="002C32A0"/>
    <w:rsid w:val="002C6F78"/>
    <w:rsid w:val="002D0699"/>
    <w:rsid w:val="002D1009"/>
    <w:rsid w:val="002D2DD7"/>
    <w:rsid w:val="002E045D"/>
    <w:rsid w:val="002E53D4"/>
    <w:rsid w:val="002E64D0"/>
    <w:rsid w:val="002E69D7"/>
    <w:rsid w:val="002E6D4F"/>
    <w:rsid w:val="002E757E"/>
    <w:rsid w:val="002F0977"/>
    <w:rsid w:val="002F3273"/>
    <w:rsid w:val="002F5CBB"/>
    <w:rsid w:val="002F7A7E"/>
    <w:rsid w:val="00301D17"/>
    <w:rsid w:val="003020CD"/>
    <w:rsid w:val="00302150"/>
    <w:rsid w:val="00303B21"/>
    <w:rsid w:val="003048C4"/>
    <w:rsid w:val="00305C47"/>
    <w:rsid w:val="003072C5"/>
    <w:rsid w:val="00312394"/>
    <w:rsid w:val="00316B17"/>
    <w:rsid w:val="00323C72"/>
    <w:rsid w:val="003267D6"/>
    <w:rsid w:val="00332D95"/>
    <w:rsid w:val="0033395A"/>
    <w:rsid w:val="00333B1A"/>
    <w:rsid w:val="0033625E"/>
    <w:rsid w:val="00337FAC"/>
    <w:rsid w:val="00341E84"/>
    <w:rsid w:val="00343406"/>
    <w:rsid w:val="00343EA7"/>
    <w:rsid w:val="00346245"/>
    <w:rsid w:val="003464AF"/>
    <w:rsid w:val="00346C70"/>
    <w:rsid w:val="0034753E"/>
    <w:rsid w:val="0035168D"/>
    <w:rsid w:val="00351B96"/>
    <w:rsid w:val="00353303"/>
    <w:rsid w:val="003555EA"/>
    <w:rsid w:val="00355F2B"/>
    <w:rsid w:val="003578E2"/>
    <w:rsid w:val="0036528D"/>
    <w:rsid w:val="0036660C"/>
    <w:rsid w:val="00370AB2"/>
    <w:rsid w:val="0037131D"/>
    <w:rsid w:val="00371D15"/>
    <w:rsid w:val="0037369D"/>
    <w:rsid w:val="003744C7"/>
    <w:rsid w:val="003751C6"/>
    <w:rsid w:val="00376715"/>
    <w:rsid w:val="0037752F"/>
    <w:rsid w:val="003806B9"/>
    <w:rsid w:val="00382253"/>
    <w:rsid w:val="00382C69"/>
    <w:rsid w:val="00382D5A"/>
    <w:rsid w:val="00384065"/>
    <w:rsid w:val="00384134"/>
    <w:rsid w:val="00385406"/>
    <w:rsid w:val="00387F80"/>
    <w:rsid w:val="0039193B"/>
    <w:rsid w:val="00392AB6"/>
    <w:rsid w:val="00393687"/>
    <w:rsid w:val="003936E5"/>
    <w:rsid w:val="00396454"/>
    <w:rsid w:val="003A0B92"/>
    <w:rsid w:val="003A20EF"/>
    <w:rsid w:val="003A279F"/>
    <w:rsid w:val="003A3061"/>
    <w:rsid w:val="003A3176"/>
    <w:rsid w:val="003A332A"/>
    <w:rsid w:val="003A7E4E"/>
    <w:rsid w:val="003B0C30"/>
    <w:rsid w:val="003B1858"/>
    <w:rsid w:val="003B354C"/>
    <w:rsid w:val="003B3FF7"/>
    <w:rsid w:val="003B596E"/>
    <w:rsid w:val="003B5FD3"/>
    <w:rsid w:val="003C1562"/>
    <w:rsid w:val="003C2B3C"/>
    <w:rsid w:val="003C3380"/>
    <w:rsid w:val="003C3B5F"/>
    <w:rsid w:val="003C4F9A"/>
    <w:rsid w:val="003D0559"/>
    <w:rsid w:val="003D0FC2"/>
    <w:rsid w:val="003D2356"/>
    <w:rsid w:val="003D30B0"/>
    <w:rsid w:val="003D3276"/>
    <w:rsid w:val="003D529E"/>
    <w:rsid w:val="003D5B86"/>
    <w:rsid w:val="003D5C10"/>
    <w:rsid w:val="003E1972"/>
    <w:rsid w:val="003E502F"/>
    <w:rsid w:val="003E5C10"/>
    <w:rsid w:val="003E677F"/>
    <w:rsid w:val="003E7040"/>
    <w:rsid w:val="003F0EA5"/>
    <w:rsid w:val="003F4813"/>
    <w:rsid w:val="003F4E76"/>
    <w:rsid w:val="003F5376"/>
    <w:rsid w:val="00402528"/>
    <w:rsid w:val="004071F5"/>
    <w:rsid w:val="00410A70"/>
    <w:rsid w:val="00410B7F"/>
    <w:rsid w:val="004136D9"/>
    <w:rsid w:val="00416FCE"/>
    <w:rsid w:val="00417421"/>
    <w:rsid w:val="00420333"/>
    <w:rsid w:val="00423771"/>
    <w:rsid w:val="00430EB8"/>
    <w:rsid w:val="004364BB"/>
    <w:rsid w:val="0043791B"/>
    <w:rsid w:val="00440237"/>
    <w:rsid w:val="00440A5A"/>
    <w:rsid w:val="00440DA9"/>
    <w:rsid w:val="00440E9B"/>
    <w:rsid w:val="004426FB"/>
    <w:rsid w:val="004435B1"/>
    <w:rsid w:val="004439FB"/>
    <w:rsid w:val="00446762"/>
    <w:rsid w:val="00447EA8"/>
    <w:rsid w:val="00450136"/>
    <w:rsid w:val="00452220"/>
    <w:rsid w:val="004547E6"/>
    <w:rsid w:val="00462B43"/>
    <w:rsid w:val="00463E0E"/>
    <w:rsid w:val="00467C08"/>
    <w:rsid w:val="00473FC1"/>
    <w:rsid w:val="004752B0"/>
    <w:rsid w:val="00475D7D"/>
    <w:rsid w:val="00481D23"/>
    <w:rsid w:val="004834C4"/>
    <w:rsid w:val="004849E4"/>
    <w:rsid w:val="00485F4E"/>
    <w:rsid w:val="00487062"/>
    <w:rsid w:val="00490055"/>
    <w:rsid w:val="00491FF2"/>
    <w:rsid w:val="00494BD8"/>
    <w:rsid w:val="00494C13"/>
    <w:rsid w:val="00495190"/>
    <w:rsid w:val="004951D5"/>
    <w:rsid w:val="00495548"/>
    <w:rsid w:val="00496C91"/>
    <w:rsid w:val="00497149"/>
    <w:rsid w:val="004A4D15"/>
    <w:rsid w:val="004B332D"/>
    <w:rsid w:val="004B56FA"/>
    <w:rsid w:val="004B6E79"/>
    <w:rsid w:val="004B70B8"/>
    <w:rsid w:val="004B7D32"/>
    <w:rsid w:val="004C5DDD"/>
    <w:rsid w:val="004C6F32"/>
    <w:rsid w:val="004D05DB"/>
    <w:rsid w:val="004D14CE"/>
    <w:rsid w:val="004D2249"/>
    <w:rsid w:val="004D50EF"/>
    <w:rsid w:val="004D56BC"/>
    <w:rsid w:val="004E28BF"/>
    <w:rsid w:val="004E54A2"/>
    <w:rsid w:val="004E655C"/>
    <w:rsid w:val="004F12E6"/>
    <w:rsid w:val="004F4679"/>
    <w:rsid w:val="004F4B1E"/>
    <w:rsid w:val="004F5AD5"/>
    <w:rsid w:val="004F5ECC"/>
    <w:rsid w:val="005046AC"/>
    <w:rsid w:val="00506921"/>
    <w:rsid w:val="005069F9"/>
    <w:rsid w:val="00506E2A"/>
    <w:rsid w:val="005077E6"/>
    <w:rsid w:val="00513D38"/>
    <w:rsid w:val="00516DDF"/>
    <w:rsid w:val="00520F9F"/>
    <w:rsid w:val="00521587"/>
    <w:rsid w:val="00526A5C"/>
    <w:rsid w:val="0052756F"/>
    <w:rsid w:val="00530103"/>
    <w:rsid w:val="00531394"/>
    <w:rsid w:val="005334C4"/>
    <w:rsid w:val="00535F21"/>
    <w:rsid w:val="0054451D"/>
    <w:rsid w:val="00546216"/>
    <w:rsid w:val="00550756"/>
    <w:rsid w:val="00550B79"/>
    <w:rsid w:val="00553702"/>
    <w:rsid w:val="00554010"/>
    <w:rsid w:val="0055663F"/>
    <w:rsid w:val="005578A9"/>
    <w:rsid w:val="00563175"/>
    <w:rsid w:val="00565DCE"/>
    <w:rsid w:val="00573E6B"/>
    <w:rsid w:val="0057627D"/>
    <w:rsid w:val="0057722E"/>
    <w:rsid w:val="005808C9"/>
    <w:rsid w:val="00581820"/>
    <w:rsid w:val="00581BBC"/>
    <w:rsid w:val="005827AB"/>
    <w:rsid w:val="005842C0"/>
    <w:rsid w:val="00585D5A"/>
    <w:rsid w:val="005867D7"/>
    <w:rsid w:val="00587796"/>
    <w:rsid w:val="00590BBF"/>
    <w:rsid w:val="0059133D"/>
    <w:rsid w:val="00595285"/>
    <w:rsid w:val="005A1616"/>
    <w:rsid w:val="005A1C51"/>
    <w:rsid w:val="005A5519"/>
    <w:rsid w:val="005A7C38"/>
    <w:rsid w:val="005B35FF"/>
    <w:rsid w:val="005B597F"/>
    <w:rsid w:val="005B6886"/>
    <w:rsid w:val="005B76FA"/>
    <w:rsid w:val="005B7E59"/>
    <w:rsid w:val="005C05FB"/>
    <w:rsid w:val="005C19F5"/>
    <w:rsid w:val="005C2450"/>
    <w:rsid w:val="005C3894"/>
    <w:rsid w:val="005C60DD"/>
    <w:rsid w:val="005C6F27"/>
    <w:rsid w:val="005C7C81"/>
    <w:rsid w:val="005D0DB0"/>
    <w:rsid w:val="005D1316"/>
    <w:rsid w:val="005D3F5D"/>
    <w:rsid w:val="005D41D7"/>
    <w:rsid w:val="005D5E84"/>
    <w:rsid w:val="005D5E89"/>
    <w:rsid w:val="005D5FD9"/>
    <w:rsid w:val="005E33AE"/>
    <w:rsid w:val="005E3CBF"/>
    <w:rsid w:val="005E55DA"/>
    <w:rsid w:val="005E68D3"/>
    <w:rsid w:val="005E7A7B"/>
    <w:rsid w:val="005F3134"/>
    <w:rsid w:val="005F4089"/>
    <w:rsid w:val="005F57D2"/>
    <w:rsid w:val="00600062"/>
    <w:rsid w:val="00601DD5"/>
    <w:rsid w:val="006031E4"/>
    <w:rsid w:val="006033AC"/>
    <w:rsid w:val="006043EF"/>
    <w:rsid w:val="006108BB"/>
    <w:rsid w:val="006131E7"/>
    <w:rsid w:val="006148E8"/>
    <w:rsid w:val="0061603A"/>
    <w:rsid w:val="00625E20"/>
    <w:rsid w:val="00627073"/>
    <w:rsid w:val="00631D27"/>
    <w:rsid w:val="00635F44"/>
    <w:rsid w:val="00636BEA"/>
    <w:rsid w:val="00637F32"/>
    <w:rsid w:val="006411D4"/>
    <w:rsid w:val="00641BE0"/>
    <w:rsid w:val="00641F2E"/>
    <w:rsid w:val="0064373C"/>
    <w:rsid w:val="00643D0B"/>
    <w:rsid w:val="006444B0"/>
    <w:rsid w:val="00645324"/>
    <w:rsid w:val="006466D1"/>
    <w:rsid w:val="0065191D"/>
    <w:rsid w:val="0065485B"/>
    <w:rsid w:val="00661719"/>
    <w:rsid w:val="00662BCD"/>
    <w:rsid w:val="006662C8"/>
    <w:rsid w:val="00666606"/>
    <w:rsid w:val="0066662A"/>
    <w:rsid w:val="006677D3"/>
    <w:rsid w:val="006812AC"/>
    <w:rsid w:val="006830DE"/>
    <w:rsid w:val="00683E0C"/>
    <w:rsid w:val="00683E35"/>
    <w:rsid w:val="00685B02"/>
    <w:rsid w:val="00690CD0"/>
    <w:rsid w:val="00696F02"/>
    <w:rsid w:val="006977F9"/>
    <w:rsid w:val="006A6DE0"/>
    <w:rsid w:val="006A6F14"/>
    <w:rsid w:val="006A7A4A"/>
    <w:rsid w:val="006B64A9"/>
    <w:rsid w:val="006B6F16"/>
    <w:rsid w:val="006B72C6"/>
    <w:rsid w:val="006C1F63"/>
    <w:rsid w:val="006C5C17"/>
    <w:rsid w:val="006C6328"/>
    <w:rsid w:val="006D071B"/>
    <w:rsid w:val="006D1A9C"/>
    <w:rsid w:val="006D44DD"/>
    <w:rsid w:val="006D58C9"/>
    <w:rsid w:val="006E01C4"/>
    <w:rsid w:val="006E03EE"/>
    <w:rsid w:val="006E1AC8"/>
    <w:rsid w:val="006E2881"/>
    <w:rsid w:val="006E5A1C"/>
    <w:rsid w:val="006E6295"/>
    <w:rsid w:val="006E7B54"/>
    <w:rsid w:val="006F0724"/>
    <w:rsid w:val="006F20A5"/>
    <w:rsid w:val="006F38CB"/>
    <w:rsid w:val="006F570F"/>
    <w:rsid w:val="006F6418"/>
    <w:rsid w:val="00700089"/>
    <w:rsid w:val="00701757"/>
    <w:rsid w:val="00704688"/>
    <w:rsid w:val="00706511"/>
    <w:rsid w:val="00707128"/>
    <w:rsid w:val="0071133B"/>
    <w:rsid w:val="00711816"/>
    <w:rsid w:val="0071222B"/>
    <w:rsid w:val="00716941"/>
    <w:rsid w:val="00717572"/>
    <w:rsid w:val="0071798F"/>
    <w:rsid w:val="00720340"/>
    <w:rsid w:val="007309AE"/>
    <w:rsid w:val="007331AD"/>
    <w:rsid w:val="00735ABB"/>
    <w:rsid w:val="0073742A"/>
    <w:rsid w:val="007417E2"/>
    <w:rsid w:val="00743DC6"/>
    <w:rsid w:val="007440F9"/>
    <w:rsid w:val="00744F48"/>
    <w:rsid w:val="00745324"/>
    <w:rsid w:val="00746AFB"/>
    <w:rsid w:val="00747215"/>
    <w:rsid w:val="00747986"/>
    <w:rsid w:val="00751246"/>
    <w:rsid w:val="007618A0"/>
    <w:rsid w:val="00761A4F"/>
    <w:rsid w:val="00762139"/>
    <w:rsid w:val="007626C2"/>
    <w:rsid w:val="00764C76"/>
    <w:rsid w:val="00764FD2"/>
    <w:rsid w:val="00766DD5"/>
    <w:rsid w:val="007672B1"/>
    <w:rsid w:val="00772890"/>
    <w:rsid w:val="007729AF"/>
    <w:rsid w:val="00773097"/>
    <w:rsid w:val="00773700"/>
    <w:rsid w:val="00776FD6"/>
    <w:rsid w:val="007775BA"/>
    <w:rsid w:val="00781124"/>
    <w:rsid w:val="00782295"/>
    <w:rsid w:val="0078233F"/>
    <w:rsid w:val="007855B6"/>
    <w:rsid w:val="00792529"/>
    <w:rsid w:val="00792A36"/>
    <w:rsid w:val="007968A3"/>
    <w:rsid w:val="0079798F"/>
    <w:rsid w:val="007A214D"/>
    <w:rsid w:val="007A2685"/>
    <w:rsid w:val="007A631D"/>
    <w:rsid w:val="007A6AE9"/>
    <w:rsid w:val="007A7385"/>
    <w:rsid w:val="007B2853"/>
    <w:rsid w:val="007B646D"/>
    <w:rsid w:val="007B73E2"/>
    <w:rsid w:val="007C5268"/>
    <w:rsid w:val="007C5632"/>
    <w:rsid w:val="007C5AA6"/>
    <w:rsid w:val="007C6EA4"/>
    <w:rsid w:val="007C7828"/>
    <w:rsid w:val="007D1180"/>
    <w:rsid w:val="007D12B4"/>
    <w:rsid w:val="007D2D3E"/>
    <w:rsid w:val="007D2F46"/>
    <w:rsid w:val="007D59DD"/>
    <w:rsid w:val="007E095C"/>
    <w:rsid w:val="007E1B7B"/>
    <w:rsid w:val="007E3C9F"/>
    <w:rsid w:val="007E4203"/>
    <w:rsid w:val="007E510A"/>
    <w:rsid w:val="007E56E2"/>
    <w:rsid w:val="007F1DB5"/>
    <w:rsid w:val="00800154"/>
    <w:rsid w:val="00801DFE"/>
    <w:rsid w:val="0080481B"/>
    <w:rsid w:val="00805A38"/>
    <w:rsid w:val="00806343"/>
    <w:rsid w:val="00813D8F"/>
    <w:rsid w:val="00816379"/>
    <w:rsid w:val="0081741C"/>
    <w:rsid w:val="00820C2F"/>
    <w:rsid w:val="00821ABF"/>
    <w:rsid w:val="00823763"/>
    <w:rsid w:val="00823CD0"/>
    <w:rsid w:val="008256FF"/>
    <w:rsid w:val="00831245"/>
    <w:rsid w:val="00832178"/>
    <w:rsid w:val="00833B89"/>
    <w:rsid w:val="008345B4"/>
    <w:rsid w:val="00834D04"/>
    <w:rsid w:val="00834D3F"/>
    <w:rsid w:val="00835EC9"/>
    <w:rsid w:val="00836A7D"/>
    <w:rsid w:val="00836F92"/>
    <w:rsid w:val="00841294"/>
    <w:rsid w:val="008413C9"/>
    <w:rsid w:val="00841619"/>
    <w:rsid w:val="00842368"/>
    <w:rsid w:val="00844B58"/>
    <w:rsid w:val="008451E8"/>
    <w:rsid w:val="008456FC"/>
    <w:rsid w:val="00845E54"/>
    <w:rsid w:val="00850084"/>
    <w:rsid w:val="00854CEF"/>
    <w:rsid w:val="00854E50"/>
    <w:rsid w:val="00856EE5"/>
    <w:rsid w:val="00857350"/>
    <w:rsid w:val="008576E9"/>
    <w:rsid w:val="0086031E"/>
    <w:rsid w:val="008627D3"/>
    <w:rsid w:val="00862CAE"/>
    <w:rsid w:val="00863823"/>
    <w:rsid w:val="00865B13"/>
    <w:rsid w:val="00870C51"/>
    <w:rsid w:val="0087108D"/>
    <w:rsid w:val="00871323"/>
    <w:rsid w:val="00872306"/>
    <w:rsid w:val="00873E7B"/>
    <w:rsid w:val="00874942"/>
    <w:rsid w:val="00874C9C"/>
    <w:rsid w:val="00880C59"/>
    <w:rsid w:val="00881F62"/>
    <w:rsid w:val="00883F69"/>
    <w:rsid w:val="00883FF6"/>
    <w:rsid w:val="008856E0"/>
    <w:rsid w:val="00890294"/>
    <w:rsid w:val="00891698"/>
    <w:rsid w:val="00891D59"/>
    <w:rsid w:val="008927AB"/>
    <w:rsid w:val="00893298"/>
    <w:rsid w:val="0089408D"/>
    <w:rsid w:val="0089730C"/>
    <w:rsid w:val="008A1979"/>
    <w:rsid w:val="008A3459"/>
    <w:rsid w:val="008A386A"/>
    <w:rsid w:val="008A43AB"/>
    <w:rsid w:val="008A6A1C"/>
    <w:rsid w:val="008B35FB"/>
    <w:rsid w:val="008B371C"/>
    <w:rsid w:val="008B39BB"/>
    <w:rsid w:val="008B59B4"/>
    <w:rsid w:val="008B6841"/>
    <w:rsid w:val="008C0245"/>
    <w:rsid w:val="008C23CE"/>
    <w:rsid w:val="008C6E9B"/>
    <w:rsid w:val="008C7762"/>
    <w:rsid w:val="008D1769"/>
    <w:rsid w:val="008D1A44"/>
    <w:rsid w:val="008D32DA"/>
    <w:rsid w:val="008D36BD"/>
    <w:rsid w:val="008D4B60"/>
    <w:rsid w:val="008D75FA"/>
    <w:rsid w:val="008E2487"/>
    <w:rsid w:val="008E2D9D"/>
    <w:rsid w:val="008E55A2"/>
    <w:rsid w:val="008E5993"/>
    <w:rsid w:val="008F1692"/>
    <w:rsid w:val="008F4917"/>
    <w:rsid w:val="008F5FA1"/>
    <w:rsid w:val="00900FEA"/>
    <w:rsid w:val="00903479"/>
    <w:rsid w:val="00904063"/>
    <w:rsid w:val="00904EA9"/>
    <w:rsid w:val="00906029"/>
    <w:rsid w:val="00912931"/>
    <w:rsid w:val="0091615E"/>
    <w:rsid w:val="00916D8E"/>
    <w:rsid w:val="00923EA8"/>
    <w:rsid w:val="0092658A"/>
    <w:rsid w:val="00927826"/>
    <w:rsid w:val="009278E9"/>
    <w:rsid w:val="00930606"/>
    <w:rsid w:val="009308A6"/>
    <w:rsid w:val="009321DB"/>
    <w:rsid w:val="0093234D"/>
    <w:rsid w:val="00932CC9"/>
    <w:rsid w:val="00934ED9"/>
    <w:rsid w:val="00940AAC"/>
    <w:rsid w:val="00940E5D"/>
    <w:rsid w:val="009442D5"/>
    <w:rsid w:val="0094472F"/>
    <w:rsid w:val="00947047"/>
    <w:rsid w:val="00951679"/>
    <w:rsid w:val="00951CD0"/>
    <w:rsid w:val="00953DE8"/>
    <w:rsid w:val="009547BB"/>
    <w:rsid w:val="009600F0"/>
    <w:rsid w:val="0096227F"/>
    <w:rsid w:val="00962A72"/>
    <w:rsid w:val="00962E06"/>
    <w:rsid w:val="00970F7A"/>
    <w:rsid w:val="0097315A"/>
    <w:rsid w:val="00975574"/>
    <w:rsid w:val="0098262A"/>
    <w:rsid w:val="00982EC8"/>
    <w:rsid w:val="0098467F"/>
    <w:rsid w:val="00986BEC"/>
    <w:rsid w:val="0098774F"/>
    <w:rsid w:val="009936B8"/>
    <w:rsid w:val="0099781D"/>
    <w:rsid w:val="009A0AE3"/>
    <w:rsid w:val="009A2B8F"/>
    <w:rsid w:val="009A31C5"/>
    <w:rsid w:val="009A3DEA"/>
    <w:rsid w:val="009A4EB8"/>
    <w:rsid w:val="009A57E0"/>
    <w:rsid w:val="009A68A4"/>
    <w:rsid w:val="009A73A1"/>
    <w:rsid w:val="009A78C0"/>
    <w:rsid w:val="009A7C6E"/>
    <w:rsid w:val="009B170F"/>
    <w:rsid w:val="009B1FFB"/>
    <w:rsid w:val="009B3804"/>
    <w:rsid w:val="009B38FE"/>
    <w:rsid w:val="009B39D3"/>
    <w:rsid w:val="009B4970"/>
    <w:rsid w:val="009B5387"/>
    <w:rsid w:val="009B58FD"/>
    <w:rsid w:val="009B5F44"/>
    <w:rsid w:val="009B6AA7"/>
    <w:rsid w:val="009C1C3A"/>
    <w:rsid w:val="009C6186"/>
    <w:rsid w:val="009C7D47"/>
    <w:rsid w:val="009D10B0"/>
    <w:rsid w:val="009D1285"/>
    <w:rsid w:val="009D2C4A"/>
    <w:rsid w:val="009D371E"/>
    <w:rsid w:val="009D4003"/>
    <w:rsid w:val="009D73B0"/>
    <w:rsid w:val="009E0A60"/>
    <w:rsid w:val="009E323B"/>
    <w:rsid w:val="009E4534"/>
    <w:rsid w:val="009E567D"/>
    <w:rsid w:val="009E57C8"/>
    <w:rsid w:val="00A009EC"/>
    <w:rsid w:val="00A010C3"/>
    <w:rsid w:val="00A015B5"/>
    <w:rsid w:val="00A02575"/>
    <w:rsid w:val="00A02D06"/>
    <w:rsid w:val="00A02DD9"/>
    <w:rsid w:val="00A03999"/>
    <w:rsid w:val="00A053BB"/>
    <w:rsid w:val="00A06C5F"/>
    <w:rsid w:val="00A07418"/>
    <w:rsid w:val="00A11333"/>
    <w:rsid w:val="00A14610"/>
    <w:rsid w:val="00A15737"/>
    <w:rsid w:val="00A17679"/>
    <w:rsid w:val="00A226B6"/>
    <w:rsid w:val="00A27BA1"/>
    <w:rsid w:val="00A27BF1"/>
    <w:rsid w:val="00A335E6"/>
    <w:rsid w:val="00A3386C"/>
    <w:rsid w:val="00A33966"/>
    <w:rsid w:val="00A34F32"/>
    <w:rsid w:val="00A36615"/>
    <w:rsid w:val="00A37732"/>
    <w:rsid w:val="00A40EF4"/>
    <w:rsid w:val="00A4348F"/>
    <w:rsid w:val="00A444A4"/>
    <w:rsid w:val="00A535E9"/>
    <w:rsid w:val="00A53C8C"/>
    <w:rsid w:val="00A56AED"/>
    <w:rsid w:val="00A57484"/>
    <w:rsid w:val="00A5780E"/>
    <w:rsid w:val="00A60944"/>
    <w:rsid w:val="00A60D7F"/>
    <w:rsid w:val="00A63A40"/>
    <w:rsid w:val="00A66855"/>
    <w:rsid w:val="00A67F1A"/>
    <w:rsid w:val="00A727EC"/>
    <w:rsid w:val="00A73A30"/>
    <w:rsid w:val="00A73F6D"/>
    <w:rsid w:val="00A7645F"/>
    <w:rsid w:val="00A9041F"/>
    <w:rsid w:val="00A90654"/>
    <w:rsid w:val="00A907BA"/>
    <w:rsid w:val="00A92296"/>
    <w:rsid w:val="00A93EA6"/>
    <w:rsid w:val="00A94CB9"/>
    <w:rsid w:val="00AA04B6"/>
    <w:rsid w:val="00AA094B"/>
    <w:rsid w:val="00AA3500"/>
    <w:rsid w:val="00AA5189"/>
    <w:rsid w:val="00AA68CD"/>
    <w:rsid w:val="00AA70EA"/>
    <w:rsid w:val="00AB2737"/>
    <w:rsid w:val="00AB5C06"/>
    <w:rsid w:val="00AB5EC3"/>
    <w:rsid w:val="00AB675D"/>
    <w:rsid w:val="00AB6B12"/>
    <w:rsid w:val="00AB6E4C"/>
    <w:rsid w:val="00AB7A91"/>
    <w:rsid w:val="00AC0AD5"/>
    <w:rsid w:val="00AC36A1"/>
    <w:rsid w:val="00AC3728"/>
    <w:rsid w:val="00AC41AC"/>
    <w:rsid w:val="00AC7D3D"/>
    <w:rsid w:val="00AD65FE"/>
    <w:rsid w:val="00AD6D78"/>
    <w:rsid w:val="00AD7297"/>
    <w:rsid w:val="00AE078A"/>
    <w:rsid w:val="00AE17A2"/>
    <w:rsid w:val="00AE1FA2"/>
    <w:rsid w:val="00AE6C22"/>
    <w:rsid w:val="00AE6ECF"/>
    <w:rsid w:val="00AF06F0"/>
    <w:rsid w:val="00AF2C75"/>
    <w:rsid w:val="00AF33EB"/>
    <w:rsid w:val="00AF498D"/>
    <w:rsid w:val="00AF4FE3"/>
    <w:rsid w:val="00AF7725"/>
    <w:rsid w:val="00B02CB5"/>
    <w:rsid w:val="00B02F31"/>
    <w:rsid w:val="00B04C53"/>
    <w:rsid w:val="00B10432"/>
    <w:rsid w:val="00B108B0"/>
    <w:rsid w:val="00B11C30"/>
    <w:rsid w:val="00B12954"/>
    <w:rsid w:val="00B148F4"/>
    <w:rsid w:val="00B16E32"/>
    <w:rsid w:val="00B17273"/>
    <w:rsid w:val="00B205D6"/>
    <w:rsid w:val="00B2415D"/>
    <w:rsid w:val="00B26FF4"/>
    <w:rsid w:val="00B27214"/>
    <w:rsid w:val="00B310AF"/>
    <w:rsid w:val="00B34FCC"/>
    <w:rsid w:val="00B35B59"/>
    <w:rsid w:val="00B368AB"/>
    <w:rsid w:val="00B41E5A"/>
    <w:rsid w:val="00B434A6"/>
    <w:rsid w:val="00B43C66"/>
    <w:rsid w:val="00B505E1"/>
    <w:rsid w:val="00B50BBF"/>
    <w:rsid w:val="00B50E0F"/>
    <w:rsid w:val="00B5129B"/>
    <w:rsid w:val="00B52DD8"/>
    <w:rsid w:val="00B54247"/>
    <w:rsid w:val="00B54C4E"/>
    <w:rsid w:val="00B555AA"/>
    <w:rsid w:val="00B57EC6"/>
    <w:rsid w:val="00B63212"/>
    <w:rsid w:val="00B662F0"/>
    <w:rsid w:val="00B70B3D"/>
    <w:rsid w:val="00B725E9"/>
    <w:rsid w:val="00B74FB4"/>
    <w:rsid w:val="00B81A5B"/>
    <w:rsid w:val="00B84329"/>
    <w:rsid w:val="00B919D3"/>
    <w:rsid w:val="00B92FCC"/>
    <w:rsid w:val="00B9356E"/>
    <w:rsid w:val="00B93810"/>
    <w:rsid w:val="00B939C2"/>
    <w:rsid w:val="00B93C7E"/>
    <w:rsid w:val="00B94BBB"/>
    <w:rsid w:val="00B95728"/>
    <w:rsid w:val="00BA0ECA"/>
    <w:rsid w:val="00BA3C34"/>
    <w:rsid w:val="00BA53A2"/>
    <w:rsid w:val="00BA704D"/>
    <w:rsid w:val="00BA767C"/>
    <w:rsid w:val="00BA79F8"/>
    <w:rsid w:val="00BB054B"/>
    <w:rsid w:val="00BB18AC"/>
    <w:rsid w:val="00BB1B92"/>
    <w:rsid w:val="00BB2687"/>
    <w:rsid w:val="00BB553C"/>
    <w:rsid w:val="00BB660E"/>
    <w:rsid w:val="00BB7501"/>
    <w:rsid w:val="00BC21E2"/>
    <w:rsid w:val="00BC2429"/>
    <w:rsid w:val="00BC2816"/>
    <w:rsid w:val="00BC3D35"/>
    <w:rsid w:val="00BC5167"/>
    <w:rsid w:val="00BC6933"/>
    <w:rsid w:val="00BC6ADE"/>
    <w:rsid w:val="00BC6FDF"/>
    <w:rsid w:val="00BD312E"/>
    <w:rsid w:val="00BD46A7"/>
    <w:rsid w:val="00BD5E32"/>
    <w:rsid w:val="00BD734D"/>
    <w:rsid w:val="00BD7BCA"/>
    <w:rsid w:val="00BE0C46"/>
    <w:rsid w:val="00BE10D1"/>
    <w:rsid w:val="00BE329A"/>
    <w:rsid w:val="00BE3540"/>
    <w:rsid w:val="00BE3F35"/>
    <w:rsid w:val="00BE6B02"/>
    <w:rsid w:val="00BE6DD7"/>
    <w:rsid w:val="00BE79E8"/>
    <w:rsid w:val="00BF02B8"/>
    <w:rsid w:val="00BF0F3A"/>
    <w:rsid w:val="00BF2D0A"/>
    <w:rsid w:val="00BF4AB6"/>
    <w:rsid w:val="00BF5B12"/>
    <w:rsid w:val="00BF7ADD"/>
    <w:rsid w:val="00BF7E14"/>
    <w:rsid w:val="00C00080"/>
    <w:rsid w:val="00C01749"/>
    <w:rsid w:val="00C03314"/>
    <w:rsid w:val="00C036B7"/>
    <w:rsid w:val="00C04044"/>
    <w:rsid w:val="00C05D92"/>
    <w:rsid w:val="00C165ED"/>
    <w:rsid w:val="00C1680D"/>
    <w:rsid w:val="00C17020"/>
    <w:rsid w:val="00C1708B"/>
    <w:rsid w:val="00C2263F"/>
    <w:rsid w:val="00C22C80"/>
    <w:rsid w:val="00C22D03"/>
    <w:rsid w:val="00C230CF"/>
    <w:rsid w:val="00C23F63"/>
    <w:rsid w:val="00C25121"/>
    <w:rsid w:val="00C278A8"/>
    <w:rsid w:val="00C27C18"/>
    <w:rsid w:val="00C304D7"/>
    <w:rsid w:val="00C316E4"/>
    <w:rsid w:val="00C366AB"/>
    <w:rsid w:val="00C3680D"/>
    <w:rsid w:val="00C36AFA"/>
    <w:rsid w:val="00C40482"/>
    <w:rsid w:val="00C41A34"/>
    <w:rsid w:val="00C430C5"/>
    <w:rsid w:val="00C45D1E"/>
    <w:rsid w:val="00C46AF5"/>
    <w:rsid w:val="00C607BC"/>
    <w:rsid w:val="00C60CCB"/>
    <w:rsid w:val="00C60E79"/>
    <w:rsid w:val="00C612C6"/>
    <w:rsid w:val="00C613FE"/>
    <w:rsid w:val="00C655E8"/>
    <w:rsid w:val="00C7179C"/>
    <w:rsid w:val="00C725A9"/>
    <w:rsid w:val="00C72D48"/>
    <w:rsid w:val="00C742A4"/>
    <w:rsid w:val="00C74BA7"/>
    <w:rsid w:val="00C75A59"/>
    <w:rsid w:val="00C76183"/>
    <w:rsid w:val="00C8019C"/>
    <w:rsid w:val="00C83EBC"/>
    <w:rsid w:val="00C864B1"/>
    <w:rsid w:val="00C86B28"/>
    <w:rsid w:val="00C9532F"/>
    <w:rsid w:val="00C95FA4"/>
    <w:rsid w:val="00C96348"/>
    <w:rsid w:val="00C963A3"/>
    <w:rsid w:val="00CA040A"/>
    <w:rsid w:val="00CA1B62"/>
    <w:rsid w:val="00CA3269"/>
    <w:rsid w:val="00CA33F4"/>
    <w:rsid w:val="00CA65BF"/>
    <w:rsid w:val="00CA7B00"/>
    <w:rsid w:val="00CA7BF3"/>
    <w:rsid w:val="00CB0806"/>
    <w:rsid w:val="00CB18AE"/>
    <w:rsid w:val="00CB6D20"/>
    <w:rsid w:val="00CC2188"/>
    <w:rsid w:val="00CC35CB"/>
    <w:rsid w:val="00CC3D63"/>
    <w:rsid w:val="00CC45B9"/>
    <w:rsid w:val="00CC47FB"/>
    <w:rsid w:val="00CC5B8A"/>
    <w:rsid w:val="00CC6F49"/>
    <w:rsid w:val="00CD473D"/>
    <w:rsid w:val="00CD5392"/>
    <w:rsid w:val="00CD56C8"/>
    <w:rsid w:val="00CD57DA"/>
    <w:rsid w:val="00CD6021"/>
    <w:rsid w:val="00CD7B42"/>
    <w:rsid w:val="00CD7F4C"/>
    <w:rsid w:val="00CE0615"/>
    <w:rsid w:val="00CE0C16"/>
    <w:rsid w:val="00CE1CFC"/>
    <w:rsid w:val="00CE36BA"/>
    <w:rsid w:val="00CE42E1"/>
    <w:rsid w:val="00CE5458"/>
    <w:rsid w:val="00CE7F99"/>
    <w:rsid w:val="00CF0171"/>
    <w:rsid w:val="00CF3AC8"/>
    <w:rsid w:val="00CF47E0"/>
    <w:rsid w:val="00CF4BBB"/>
    <w:rsid w:val="00CF5B29"/>
    <w:rsid w:val="00CF5FFD"/>
    <w:rsid w:val="00CF63C5"/>
    <w:rsid w:val="00D0350F"/>
    <w:rsid w:val="00D051F0"/>
    <w:rsid w:val="00D05ADD"/>
    <w:rsid w:val="00D069CE"/>
    <w:rsid w:val="00D07BDF"/>
    <w:rsid w:val="00D12559"/>
    <w:rsid w:val="00D13714"/>
    <w:rsid w:val="00D144F0"/>
    <w:rsid w:val="00D15532"/>
    <w:rsid w:val="00D16C18"/>
    <w:rsid w:val="00D221F4"/>
    <w:rsid w:val="00D239D5"/>
    <w:rsid w:val="00D23C6A"/>
    <w:rsid w:val="00D2619B"/>
    <w:rsid w:val="00D27194"/>
    <w:rsid w:val="00D2776D"/>
    <w:rsid w:val="00D32341"/>
    <w:rsid w:val="00D32414"/>
    <w:rsid w:val="00D33C21"/>
    <w:rsid w:val="00D35276"/>
    <w:rsid w:val="00D35F20"/>
    <w:rsid w:val="00D41D48"/>
    <w:rsid w:val="00D43D3B"/>
    <w:rsid w:val="00D44899"/>
    <w:rsid w:val="00D459C4"/>
    <w:rsid w:val="00D464D8"/>
    <w:rsid w:val="00D51334"/>
    <w:rsid w:val="00D51417"/>
    <w:rsid w:val="00D52D99"/>
    <w:rsid w:val="00D54F64"/>
    <w:rsid w:val="00D5507B"/>
    <w:rsid w:val="00D55C2E"/>
    <w:rsid w:val="00D566F8"/>
    <w:rsid w:val="00D5691E"/>
    <w:rsid w:val="00D602F7"/>
    <w:rsid w:val="00D6145F"/>
    <w:rsid w:val="00D6220F"/>
    <w:rsid w:val="00D63867"/>
    <w:rsid w:val="00D647DC"/>
    <w:rsid w:val="00D71101"/>
    <w:rsid w:val="00D7217F"/>
    <w:rsid w:val="00D74B00"/>
    <w:rsid w:val="00D75605"/>
    <w:rsid w:val="00D756B3"/>
    <w:rsid w:val="00D77E50"/>
    <w:rsid w:val="00D810E5"/>
    <w:rsid w:val="00D8211A"/>
    <w:rsid w:val="00D82BDC"/>
    <w:rsid w:val="00D85184"/>
    <w:rsid w:val="00D854E6"/>
    <w:rsid w:val="00D8597E"/>
    <w:rsid w:val="00D86FDF"/>
    <w:rsid w:val="00D90944"/>
    <w:rsid w:val="00D91174"/>
    <w:rsid w:val="00D9138D"/>
    <w:rsid w:val="00D92F48"/>
    <w:rsid w:val="00D94F59"/>
    <w:rsid w:val="00D96C1B"/>
    <w:rsid w:val="00D978A7"/>
    <w:rsid w:val="00D97B05"/>
    <w:rsid w:val="00D97EAC"/>
    <w:rsid w:val="00D97EF7"/>
    <w:rsid w:val="00DA0126"/>
    <w:rsid w:val="00DA1184"/>
    <w:rsid w:val="00DA17CB"/>
    <w:rsid w:val="00DA5662"/>
    <w:rsid w:val="00DA786E"/>
    <w:rsid w:val="00DB042D"/>
    <w:rsid w:val="00DB138F"/>
    <w:rsid w:val="00DB3B75"/>
    <w:rsid w:val="00DB4F5E"/>
    <w:rsid w:val="00DB6E18"/>
    <w:rsid w:val="00DB7B45"/>
    <w:rsid w:val="00DC04FA"/>
    <w:rsid w:val="00DC0B84"/>
    <w:rsid w:val="00DC0F33"/>
    <w:rsid w:val="00DC2FA3"/>
    <w:rsid w:val="00DC4DA3"/>
    <w:rsid w:val="00DC4DF8"/>
    <w:rsid w:val="00DC6EEB"/>
    <w:rsid w:val="00DC7332"/>
    <w:rsid w:val="00DC7F5B"/>
    <w:rsid w:val="00DD5DCF"/>
    <w:rsid w:val="00DD74D5"/>
    <w:rsid w:val="00DD7F18"/>
    <w:rsid w:val="00DE025A"/>
    <w:rsid w:val="00DE06A4"/>
    <w:rsid w:val="00DE0CD1"/>
    <w:rsid w:val="00DE25D1"/>
    <w:rsid w:val="00DE2FF1"/>
    <w:rsid w:val="00DE456D"/>
    <w:rsid w:val="00DE61F1"/>
    <w:rsid w:val="00DE7C8E"/>
    <w:rsid w:val="00DF03B8"/>
    <w:rsid w:val="00DF0E32"/>
    <w:rsid w:val="00DF1475"/>
    <w:rsid w:val="00DF39C0"/>
    <w:rsid w:val="00DF3E65"/>
    <w:rsid w:val="00DF4E59"/>
    <w:rsid w:val="00DF7283"/>
    <w:rsid w:val="00DF79EC"/>
    <w:rsid w:val="00E0049A"/>
    <w:rsid w:val="00E00B5A"/>
    <w:rsid w:val="00E022E7"/>
    <w:rsid w:val="00E02529"/>
    <w:rsid w:val="00E035A2"/>
    <w:rsid w:val="00E045E9"/>
    <w:rsid w:val="00E13AF3"/>
    <w:rsid w:val="00E1582D"/>
    <w:rsid w:val="00E16B38"/>
    <w:rsid w:val="00E178CD"/>
    <w:rsid w:val="00E20E65"/>
    <w:rsid w:val="00E21C8C"/>
    <w:rsid w:val="00E24E5C"/>
    <w:rsid w:val="00E254D4"/>
    <w:rsid w:val="00E258D1"/>
    <w:rsid w:val="00E3398D"/>
    <w:rsid w:val="00E34DBF"/>
    <w:rsid w:val="00E35E36"/>
    <w:rsid w:val="00E435A9"/>
    <w:rsid w:val="00E44074"/>
    <w:rsid w:val="00E45327"/>
    <w:rsid w:val="00E45775"/>
    <w:rsid w:val="00E46189"/>
    <w:rsid w:val="00E46622"/>
    <w:rsid w:val="00E510D1"/>
    <w:rsid w:val="00E51BFF"/>
    <w:rsid w:val="00E5250D"/>
    <w:rsid w:val="00E554C2"/>
    <w:rsid w:val="00E5738D"/>
    <w:rsid w:val="00E639B3"/>
    <w:rsid w:val="00E63E38"/>
    <w:rsid w:val="00E647FA"/>
    <w:rsid w:val="00E70B5C"/>
    <w:rsid w:val="00E70F77"/>
    <w:rsid w:val="00E74014"/>
    <w:rsid w:val="00E76222"/>
    <w:rsid w:val="00E84130"/>
    <w:rsid w:val="00E845AB"/>
    <w:rsid w:val="00E85203"/>
    <w:rsid w:val="00E937FA"/>
    <w:rsid w:val="00E93DC9"/>
    <w:rsid w:val="00E94995"/>
    <w:rsid w:val="00EA3017"/>
    <w:rsid w:val="00EA4A00"/>
    <w:rsid w:val="00EA5084"/>
    <w:rsid w:val="00EA5662"/>
    <w:rsid w:val="00EB20C4"/>
    <w:rsid w:val="00EB5DB7"/>
    <w:rsid w:val="00EB7A08"/>
    <w:rsid w:val="00EC144A"/>
    <w:rsid w:val="00EC19A6"/>
    <w:rsid w:val="00EC31B6"/>
    <w:rsid w:val="00EC3293"/>
    <w:rsid w:val="00EC65C6"/>
    <w:rsid w:val="00EC7B90"/>
    <w:rsid w:val="00ED2329"/>
    <w:rsid w:val="00ED3074"/>
    <w:rsid w:val="00ED4C98"/>
    <w:rsid w:val="00ED55E0"/>
    <w:rsid w:val="00ED6C16"/>
    <w:rsid w:val="00EE12A7"/>
    <w:rsid w:val="00EE1B11"/>
    <w:rsid w:val="00EE4608"/>
    <w:rsid w:val="00EE4614"/>
    <w:rsid w:val="00EF05E9"/>
    <w:rsid w:val="00EF0E80"/>
    <w:rsid w:val="00EF3FA1"/>
    <w:rsid w:val="00F02D85"/>
    <w:rsid w:val="00F10614"/>
    <w:rsid w:val="00F10FCB"/>
    <w:rsid w:val="00F11295"/>
    <w:rsid w:val="00F1501E"/>
    <w:rsid w:val="00F16043"/>
    <w:rsid w:val="00F2182E"/>
    <w:rsid w:val="00F21BBD"/>
    <w:rsid w:val="00F24482"/>
    <w:rsid w:val="00F30BE7"/>
    <w:rsid w:val="00F33452"/>
    <w:rsid w:val="00F35C84"/>
    <w:rsid w:val="00F3620E"/>
    <w:rsid w:val="00F37457"/>
    <w:rsid w:val="00F43876"/>
    <w:rsid w:val="00F44354"/>
    <w:rsid w:val="00F47EBD"/>
    <w:rsid w:val="00F555A7"/>
    <w:rsid w:val="00F55769"/>
    <w:rsid w:val="00F578D8"/>
    <w:rsid w:val="00F60571"/>
    <w:rsid w:val="00F608EE"/>
    <w:rsid w:val="00F61B87"/>
    <w:rsid w:val="00F64918"/>
    <w:rsid w:val="00F66A37"/>
    <w:rsid w:val="00F70846"/>
    <w:rsid w:val="00F7225D"/>
    <w:rsid w:val="00F72DB6"/>
    <w:rsid w:val="00F75D4C"/>
    <w:rsid w:val="00F76D2D"/>
    <w:rsid w:val="00F807F5"/>
    <w:rsid w:val="00F810E1"/>
    <w:rsid w:val="00F8154E"/>
    <w:rsid w:val="00F81F4E"/>
    <w:rsid w:val="00F82866"/>
    <w:rsid w:val="00F83FF7"/>
    <w:rsid w:val="00F9109F"/>
    <w:rsid w:val="00F91D78"/>
    <w:rsid w:val="00F94F82"/>
    <w:rsid w:val="00F9536B"/>
    <w:rsid w:val="00F960B1"/>
    <w:rsid w:val="00F96336"/>
    <w:rsid w:val="00F97019"/>
    <w:rsid w:val="00FA1165"/>
    <w:rsid w:val="00FA43EE"/>
    <w:rsid w:val="00FA577E"/>
    <w:rsid w:val="00FA701A"/>
    <w:rsid w:val="00FB1D22"/>
    <w:rsid w:val="00FB1F48"/>
    <w:rsid w:val="00FB2FD0"/>
    <w:rsid w:val="00FB3AF6"/>
    <w:rsid w:val="00FB4AFF"/>
    <w:rsid w:val="00FB5114"/>
    <w:rsid w:val="00FB5B79"/>
    <w:rsid w:val="00FB707F"/>
    <w:rsid w:val="00FB71BD"/>
    <w:rsid w:val="00FC1D42"/>
    <w:rsid w:val="00FC2424"/>
    <w:rsid w:val="00FC293B"/>
    <w:rsid w:val="00FC418C"/>
    <w:rsid w:val="00FC4FB5"/>
    <w:rsid w:val="00FC5761"/>
    <w:rsid w:val="00FC7B69"/>
    <w:rsid w:val="00FD1D73"/>
    <w:rsid w:val="00FD2227"/>
    <w:rsid w:val="00FD6162"/>
    <w:rsid w:val="00FD707A"/>
    <w:rsid w:val="00FE3257"/>
    <w:rsid w:val="00FE47C3"/>
    <w:rsid w:val="00FE57B5"/>
    <w:rsid w:val="00FE6428"/>
    <w:rsid w:val="00FE69B4"/>
    <w:rsid w:val="00FF13F1"/>
    <w:rsid w:val="00FF30FE"/>
    <w:rsid w:val="00FF5218"/>
    <w:rsid w:val="00FF53E6"/>
    <w:rsid w:val="00FF715E"/>
    <w:rsid w:val="00FF7B34"/>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BE860E"/>
  <w15:docId w15:val="{8DCCD5A6-1873-4AF4-A291-1C76CF7B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424"/>
    <w:rPr>
      <w:rFonts w:ascii=".VnTime" w:hAnsi=".VnTime"/>
      <w:sz w:val="26"/>
      <w:szCs w:val="26"/>
    </w:rPr>
  </w:style>
  <w:style w:type="paragraph" w:styleId="Heading4">
    <w:name w:val="heading 4"/>
    <w:basedOn w:val="Normal"/>
    <w:next w:val="Normal"/>
    <w:qFormat/>
    <w:rsid w:val="00EF0E80"/>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1C51"/>
    <w:pPr>
      <w:tabs>
        <w:tab w:val="center" w:pos="4320"/>
        <w:tab w:val="right" w:pos="8640"/>
      </w:tabs>
    </w:pPr>
  </w:style>
  <w:style w:type="character" w:styleId="PageNumber">
    <w:name w:val="page number"/>
    <w:basedOn w:val="DefaultParagraphFont"/>
    <w:rsid w:val="005A1C51"/>
  </w:style>
  <w:style w:type="paragraph" w:styleId="Title">
    <w:name w:val="Title"/>
    <w:basedOn w:val="Normal"/>
    <w:link w:val="TitleChar"/>
    <w:qFormat/>
    <w:rsid w:val="001B0864"/>
    <w:pPr>
      <w:jc w:val="center"/>
    </w:pPr>
    <w:rPr>
      <w:rFonts w:ascii=".VnTimeH" w:hAnsi=".VnTimeH"/>
      <w:b/>
      <w:sz w:val="28"/>
      <w:szCs w:val="20"/>
    </w:rPr>
  </w:style>
  <w:style w:type="paragraph" w:styleId="BodyTextIndent2">
    <w:name w:val="Body Text Indent 2"/>
    <w:basedOn w:val="Normal"/>
    <w:rsid w:val="001B0864"/>
    <w:pPr>
      <w:ind w:firstLine="426"/>
      <w:jc w:val="both"/>
    </w:pPr>
    <w:rPr>
      <w:b/>
      <w:sz w:val="28"/>
      <w:szCs w:val="20"/>
    </w:rPr>
  </w:style>
  <w:style w:type="paragraph" w:styleId="Header">
    <w:name w:val="header"/>
    <w:basedOn w:val="Normal"/>
    <w:link w:val="HeaderChar"/>
    <w:uiPriority w:val="99"/>
    <w:rsid w:val="00D239D5"/>
    <w:pPr>
      <w:tabs>
        <w:tab w:val="center" w:pos="4320"/>
        <w:tab w:val="right" w:pos="8640"/>
      </w:tabs>
    </w:pPr>
  </w:style>
  <w:style w:type="table" w:styleId="TableGrid">
    <w:name w:val="Table Grid"/>
    <w:basedOn w:val="TableNormal"/>
    <w:rsid w:val="00EF0E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0A19D3"/>
    <w:rPr>
      <w:b/>
      <w:bCs/>
    </w:rPr>
  </w:style>
  <w:style w:type="paragraph" w:styleId="BodyText">
    <w:name w:val="Body Text"/>
    <w:basedOn w:val="Normal"/>
    <w:rsid w:val="006C6328"/>
    <w:pPr>
      <w:spacing w:after="120"/>
    </w:pPr>
  </w:style>
  <w:style w:type="paragraph" w:styleId="BalloonText">
    <w:name w:val="Balloon Text"/>
    <w:basedOn w:val="Normal"/>
    <w:link w:val="BalloonTextChar"/>
    <w:rsid w:val="005077E6"/>
    <w:rPr>
      <w:rFonts w:ascii="Segoe UI" w:hAnsi="Segoe UI"/>
      <w:sz w:val="18"/>
      <w:szCs w:val="18"/>
    </w:rPr>
  </w:style>
  <w:style w:type="character" w:customStyle="1" w:styleId="BalloonTextChar">
    <w:name w:val="Balloon Text Char"/>
    <w:link w:val="BalloonText"/>
    <w:rsid w:val="005077E6"/>
    <w:rPr>
      <w:rFonts w:ascii="Segoe UI" w:hAnsi="Segoe UI" w:cs="Segoe UI"/>
      <w:sz w:val="18"/>
      <w:szCs w:val="18"/>
      <w:lang w:val="en-US" w:eastAsia="en-US"/>
    </w:rPr>
  </w:style>
  <w:style w:type="character" w:customStyle="1" w:styleId="HeaderChar">
    <w:name w:val="Header Char"/>
    <w:link w:val="Header"/>
    <w:uiPriority w:val="99"/>
    <w:rsid w:val="001D71E4"/>
    <w:rPr>
      <w:rFonts w:ascii=".VnTime" w:hAnsi=".VnTime"/>
      <w:sz w:val="26"/>
      <w:szCs w:val="26"/>
    </w:rPr>
  </w:style>
  <w:style w:type="paragraph" w:styleId="ListParagraph">
    <w:name w:val="List Paragraph"/>
    <w:basedOn w:val="Normal"/>
    <w:link w:val="ListParagraphChar"/>
    <w:uiPriority w:val="34"/>
    <w:qFormat/>
    <w:rsid w:val="00323C72"/>
    <w:pPr>
      <w:spacing w:after="200" w:line="276" w:lineRule="auto"/>
      <w:ind w:left="720"/>
      <w:contextualSpacing/>
    </w:pPr>
    <w:rPr>
      <w:rFonts w:ascii="Calibri" w:hAnsi="Calibri"/>
      <w:sz w:val="22"/>
      <w:szCs w:val="22"/>
    </w:rPr>
  </w:style>
  <w:style w:type="character" w:customStyle="1" w:styleId="FooterChar">
    <w:name w:val="Footer Char"/>
    <w:basedOn w:val="DefaultParagraphFont"/>
    <w:link w:val="Footer"/>
    <w:uiPriority w:val="99"/>
    <w:rsid w:val="00113D51"/>
    <w:rPr>
      <w:rFonts w:ascii=".VnTime" w:hAnsi=".VnTime"/>
      <w:sz w:val="26"/>
      <w:szCs w:val="26"/>
    </w:rPr>
  </w:style>
  <w:style w:type="character" w:customStyle="1" w:styleId="ListParagraphChar">
    <w:name w:val="List Paragraph Char"/>
    <w:link w:val="ListParagraph"/>
    <w:uiPriority w:val="34"/>
    <w:locked/>
    <w:rsid w:val="004D56BC"/>
    <w:rPr>
      <w:rFonts w:ascii="Calibri" w:hAnsi="Calibri"/>
      <w:sz w:val="22"/>
      <w:szCs w:val="22"/>
    </w:rPr>
  </w:style>
  <w:style w:type="character" w:styleId="CommentReference">
    <w:name w:val="annotation reference"/>
    <w:basedOn w:val="DefaultParagraphFont"/>
    <w:semiHidden/>
    <w:unhideWhenUsed/>
    <w:rsid w:val="002474E3"/>
    <w:rPr>
      <w:sz w:val="16"/>
      <w:szCs w:val="16"/>
    </w:rPr>
  </w:style>
  <w:style w:type="paragraph" w:styleId="CommentText">
    <w:name w:val="annotation text"/>
    <w:basedOn w:val="Normal"/>
    <w:link w:val="CommentTextChar"/>
    <w:unhideWhenUsed/>
    <w:rsid w:val="002474E3"/>
    <w:rPr>
      <w:sz w:val="20"/>
      <w:szCs w:val="20"/>
    </w:rPr>
  </w:style>
  <w:style w:type="character" w:customStyle="1" w:styleId="CommentTextChar">
    <w:name w:val="Comment Text Char"/>
    <w:basedOn w:val="DefaultParagraphFont"/>
    <w:link w:val="CommentText"/>
    <w:rsid w:val="002474E3"/>
    <w:rPr>
      <w:rFonts w:ascii=".VnTime" w:hAnsi=".VnTime"/>
    </w:rPr>
  </w:style>
  <w:style w:type="paragraph" w:styleId="CommentSubject">
    <w:name w:val="annotation subject"/>
    <w:basedOn w:val="CommentText"/>
    <w:next w:val="CommentText"/>
    <w:link w:val="CommentSubjectChar"/>
    <w:semiHidden/>
    <w:unhideWhenUsed/>
    <w:rsid w:val="002474E3"/>
    <w:rPr>
      <w:b/>
      <w:bCs/>
    </w:rPr>
  </w:style>
  <w:style w:type="character" w:customStyle="1" w:styleId="CommentSubjectChar">
    <w:name w:val="Comment Subject Char"/>
    <w:basedOn w:val="CommentTextChar"/>
    <w:link w:val="CommentSubject"/>
    <w:semiHidden/>
    <w:rsid w:val="002474E3"/>
    <w:rPr>
      <w:rFonts w:ascii=".VnTime" w:hAnsi=".VnTime"/>
      <w:b/>
      <w:bCs/>
    </w:rPr>
  </w:style>
  <w:style w:type="paragraph" w:styleId="BodyTextIndent">
    <w:name w:val="Body Text Indent"/>
    <w:basedOn w:val="Normal"/>
    <w:link w:val="BodyTextIndentChar"/>
    <w:semiHidden/>
    <w:unhideWhenUsed/>
    <w:rsid w:val="00F2182E"/>
    <w:pPr>
      <w:spacing w:after="120"/>
      <w:ind w:left="360"/>
    </w:pPr>
  </w:style>
  <w:style w:type="character" w:customStyle="1" w:styleId="BodyTextIndentChar">
    <w:name w:val="Body Text Indent Char"/>
    <w:basedOn w:val="DefaultParagraphFont"/>
    <w:link w:val="BodyTextIndent"/>
    <w:semiHidden/>
    <w:rsid w:val="00F2182E"/>
    <w:rPr>
      <w:rFonts w:ascii=".VnTime" w:hAnsi=".VnTime"/>
      <w:sz w:val="26"/>
      <w:szCs w:val="26"/>
    </w:rPr>
  </w:style>
  <w:style w:type="character" w:customStyle="1" w:styleId="TitleChar">
    <w:name w:val="Title Char"/>
    <w:basedOn w:val="DefaultParagraphFont"/>
    <w:link w:val="Title"/>
    <w:rsid w:val="00816379"/>
    <w:rPr>
      <w:rFonts w:ascii=".VnTimeH" w:hAnsi=".VnTimeH"/>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76789">
      <w:bodyDiv w:val="1"/>
      <w:marLeft w:val="0"/>
      <w:marRight w:val="0"/>
      <w:marTop w:val="0"/>
      <w:marBottom w:val="0"/>
      <w:divBdr>
        <w:top w:val="none" w:sz="0" w:space="0" w:color="auto"/>
        <w:left w:val="none" w:sz="0" w:space="0" w:color="auto"/>
        <w:bottom w:val="none" w:sz="0" w:space="0" w:color="auto"/>
        <w:right w:val="none" w:sz="0" w:space="0" w:color="auto"/>
      </w:divBdr>
    </w:div>
    <w:div w:id="322896215">
      <w:bodyDiv w:val="1"/>
      <w:marLeft w:val="0"/>
      <w:marRight w:val="0"/>
      <w:marTop w:val="0"/>
      <w:marBottom w:val="0"/>
      <w:divBdr>
        <w:top w:val="none" w:sz="0" w:space="0" w:color="auto"/>
        <w:left w:val="none" w:sz="0" w:space="0" w:color="auto"/>
        <w:bottom w:val="none" w:sz="0" w:space="0" w:color="auto"/>
        <w:right w:val="none" w:sz="0" w:space="0" w:color="auto"/>
      </w:divBdr>
    </w:div>
    <w:div w:id="663053866">
      <w:bodyDiv w:val="1"/>
      <w:marLeft w:val="0"/>
      <w:marRight w:val="0"/>
      <w:marTop w:val="0"/>
      <w:marBottom w:val="0"/>
      <w:divBdr>
        <w:top w:val="none" w:sz="0" w:space="0" w:color="auto"/>
        <w:left w:val="none" w:sz="0" w:space="0" w:color="auto"/>
        <w:bottom w:val="none" w:sz="0" w:space="0" w:color="auto"/>
        <w:right w:val="none" w:sz="0" w:space="0" w:color="auto"/>
      </w:divBdr>
    </w:div>
    <w:div w:id="901453870">
      <w:bodyDiv w:val="1"/>
      <w:marLeft w:val="0"/>
      <w:marRight w:val="0"/>
      <w:marTop w:val="0"/>
      <w:marBottom w:val="0"/>
      <w:divBdr>
        <w:top w:val="none" w:sz="0" w:space="0" w:color="auto"/>
        <w:left w:val="none" w:sz="0" w:space="0" w:color="auto"/>
        <w:bottom w:val="none" w:sz="0" w:space="0" w:color="auto"/>
        <w:right w:val="none" w:sz="0" w:space="0" w:color="auto"/>
      </w:divBdr>
    </w:div>
    <w:div w:id="2018579991">
      <w:bodyDiv w:val="1"/>
      <w:marLeft w:val="0"/>
      <w:marRight w:val="0"/>
      <w:marTop w:val="0"/>
      <w:marBottom w:val="0"/>
      <w:divBdr>
        <w:top w:val="none" w:sz="0" w:space="0" w:color="auto"/>
        <w:left w:val="none" w:sz="0" w:space="0" w:color="auto"/>
        <w:bottom w:val="none" w:sz="0" w:space="0" w:color="auto"/>
        <w:right w:val="none" w:sz="0" w:space="0" w:color="auto"/>
      </w:divBdr>
    </w:div>
    <w:div w:id="21313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944F1-E5CF-466D-817A-D694CC76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C«ng ty cæ phÇn                                   Céng hoµ x• héi chñ nghÜa ViÖt nam</vt:lpstr>
    </vt:vector>
  </TitlesOfParts>
  <Company>VTVT</Company>
  <LinksUpToDate>false</LinksUpToDate>
  <CharactersWithSpaces>15766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C«ng ty cæ phÇn                                   Céng hoµ x• héi chñ nghÜa ViÖt nam</dc:title>
  <dc:creator>Kim Tien</dc:creator>
  <cp:lastModifiedBy>Asus</cp:lastModifiedBy>
  <cp:revision>7</cp:revision>
  <cp:lastPrinted>2022-05-06T08:38:00Z</cp:lastPrinted>
  <dcterms:created xsi:type="dcterms:W3CDTF">2023-03-23T02:59:00Z</dcterms:created>
  <dcterms:modified xsi:type="dcterms:W3CDTF">2023-03-27T09:33:00Z</dcterms:modified>
</cp:coreProperties>
</file>